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91" w:rsidRPr="000C7E21" w:rsidRDefault="000B5591" w:rsidP="000B5591">
      <w:pPr>
        <w:pStyle w:val="Header"/>
        <w:spacing w:line="480" w:lineRule="auto"/>
        <w:jc w:val="center"/>
        <w:rPr>
          <w:rFonts w:ascii="IranNastaliq" w:hAnsi="IranNastaliq" w:cs="B Titr" w:hint="cs"/>
          <w:b/>
          <w:bCs/>
          <w:sz w:val="36"/>
          <w:szCs w:val="36"/>
          <w:rtl/>
        </w:rPr>
      </w:pPr>
    </w:p>
    <w:p w:rsidR="000B5591" w:rsidRPr="00E93223" w:rsidRDefault="000B5591" w:rsidP="000B5591">
      <w:pPr>
        <w:pStyle w:val="Header"/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</w:rPr>
      </w:pPr>
      <w:r w:rsidRPr="00E93223">
        <w:rPr>
          <w:rFonts w:ascii="IranNastaliq" w:hAnsi="IranNastaliq" w:cs="B Titr"/>
          <w:b/>
          <w:bCs/>
          <w:sz w:val="72"/>
          <w:szCs w:val="72"/>
          <w:rtl/>
        </w:rPr>
        <w:t>روش اجرایی</w:t>
      </w:r>
    </w:p>
    <w:p w:rsidR="000B5591" w:rsidRDefault="000B5591" w:rsidP="00C33EC0">
      <w:pPr>
        <w:pStyle w:val="Header"/>
        <w:spacing w:line="480" w:lineRule="auto"/>
        <w:jc w:val="center"/>
        <w:rPr>
          <w:rFonts w:ascii="IranNastaliq" w:hAnsi="IranNastaliq" w:cs="B Titr" w:hint="cs"/>
          <w:b/>
          <w:bCs/>
          <w:sz w:val="72"/>
          <w:szCs w:val="72"/>
          <w:rtl/>
        </w:rPr>
      </w:pPr>
      <w:r>
        <w:rPr>
          <w:rFonts w:ascii="IranNastaliq" w:hAnsi="IranNastaliq" w:cs="B Titr" w:hint="cs"/>
          <w:b/>
          <w:bCs/>
          <w:sz w:val="72"/>
          <w:szCs w:val="72"/>
          <w:rtl/>
        </w:rPr>
        <w:t xml:space="preserve">شناسایی الزامات قانونی و </w:t>
      </w:r>
      <w:r w:rsidR="008874D4">
        <w:rPr>
          <w:rFonts w:ascii="IranNastaliq" w:hAnsi="IranNastaliq" w:cs="B Titr" w:hint="cs"/>
          <w:b/>
          <w:bCs/>
          <w:sz w:val="72"/>
          <w:szCs w:val="72"/>
          <w:rtl/>
        </w:rPr>
        <w:t>مشتر</w:t>
      </w:r>
      <w:r>
        <w:rPr>
          <w:rFonts w:ascii="IranNastaliq" w:hAnsi="IranNastaliq" w:cs="B Titr" w:hint="cs"/>
          <w:b/>
          <w:bCs/>
          <w:sz w:val="72"/>
          <w:szCs w:val="72"/>
          <w:rtl/>
        </w:rPr>
        <w:t>یان</w:t>
      </w:r>
    </w:p>
    <w:p w:rsidR="00B44DDF" w:rsidRPr="00B44DDF" w:rsidRDefault="00B44DDF" w:rsidP="00C33EC0">
      <w:pPr>
        <w:pStyle w:val="Header"/>
        <w:spacing w:line="480" w:lineRule="auto"/>
        <w:jc w:val="center"/>
        <w:rPr>
          <w:rFonts w:ascii="IranNastaliq" w:hAnsi="IranNastaliq" w:cs="B Titr"/>
          <w:b/>
          <w:bCs/>
          <w:sz w:val="52"/>
          <w:szCs w:val="52"/>
          <w:rtl/>
        </w:rPr>
      </w:pP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6"/>
        <w:gridCol w:w="2127"/>
        <w:gridCol w:w="2171"/>
      </w:tblGrid>
      <w:tr w:rsidR="000B5591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0B5591" w:rsidRPr="00DA682E" w:rsidRDefault="000B5591" w:rsidP="00294F9A">
            <w:pPr>
              <w:pStyle w:val="Header"/>
              <w:jc w:val="center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B5591" w:rsidRPr="007B7629" w:rsidRDefault="000B5591" w:rsidP="00294F9A">
            <w:pPr>
              <w:pStyle w:val="Header"/>
              <w:jc w:val="center"/>
              <w:rPr>
                <w:rFonts w:cs="B Traffic"/>
                <w:sz w:val="24"/>
                <w:szCs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szCs w:val="24"/>
                <w:rtl/>
              </w:rPr>
              <w:t>تهيه</w:t>
            </w:r>
            <w:r w:rsidRPr="007B7629">
              <w:rPr>
                <w:rFonts w:cs="B Traffic"/>
                <w:sz w:val="24"/>
                <w:szCs w:val="24"/>
                <w:rtl/>
              </w:rPr>
              <w:t xml:space="preserve"> كننده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B5591" w:rsidRPr="007B7629" w:rsidRDefault="000B5591" w:rsidP="00294F9A">
            <w:pPr>
              <w:pStyle w:val="Header"/>
              <w:jc w:val="center"/>
              <w:rPr>
                <w:rFonts w:cs="B Traffic"/>
                <w:sz w:val="24"/>
                <w:szCs w:val="24"/>
                <w:rtl/>
              </w:rPr>
            </w:pPr>
            <w:r w:rsidRPr="007B7629">
              <w:rPr>
                <w:rFonts w:cs="B Traffic" w:hint="cs"/>
                <w:sz w:val="24"/>
                <w:szCs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0B5591" w:rsidRPr="007B7629" w:rsidRDefault="000B5591" w:rsidP="00294F9A">
            <w:pPr>
              <w:pStyle w:val="Header"/>
              <w:jc w:val="center"/>
              <w:rPr>
                <w:rFonts w:cs="B Traffic"/>
                <w:sz w:val="24"/>
                <w:szCs w:val="24"/>
                <w:rtl/>
              </w:rPr>
            </w:pPr>
            <w:r w:rsidRPr="007B7629">
              <w:rPr>
                <w:rFonts w:cs="B Traffic"/>
                <w:sz w:val="24"/>
                <w:szCs w:val="24"/>
                <w:rtl/>
              </w:rPr>
              <w:t>تصويب كننده</w:t>
            </w:r>
          </w:p>
        </w:tc>
      </w:tr>
      <w:tr w:rsidR="000B5591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:rsidR="000B5591" w:rsidRPr="007B7629" w:rsidRDefault="000B5591" w:rsidP="00294F9A">
            <w:pPr>
              <w:pStyle w:val="Header"/>
              <w:rPr>
                <w:rFonts w:cs="B Traffic"/>
                <w:sz w:val="24"/>
                <w:szCs w:val="24"/>
                <w:rtl/>
              </w:rPr>
            </w:pPr>
            <w:r w:rsidRPr="007B7629">
              <w:rPr>
                <w:rFonts w:cs="B Traffic"/>
                <w:sz w:val="24"/>
                <w:szCs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0B5591" w:rsidRPr="00DA682E" w:rsidRDefault="000B5591" w:rsidP="00294F9A">
            <w:pPr>
              <w:pStyle w:val="Header"/>
              <w:jc w:val="center"/>
              <w:rPr>
                <w:rFonts w:ascii="Tahoma" w:hAnsi="Tahoma" w:cs="B Traffic"/>
                <w:sz w:val="24"/>
                <w:szCs w:val="24"/>
              </w:rPr>
            </w:pPr>
            <w:r>
              <w:rPr>
                <w:rFonts w:ascii="Tahoma" w:hAnsi="Tahoma" w:cs="B Traffic" w:hint="cs"/>
                <w:sz w:val="24"/>
                <w:szCs w:val="24"/>
                <w:rtl/>
              </w:rPr>
              <w:t xml:space="preserve">مسئول </w:t>
            </w:r>
            <w:r>
              <w:rPr>
                <w:rFonts w:ascii="Tahoma" w:hAnsi="Tahoma" w:cs="B Traffic"/>
                <w:sz w:val="24"/>
                <w:szCs w:val="24"/>
              </w:rPr>
              <w:t>HSE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0B5591" w:rsidRPr="00DA682E" w:rsidRDefault="000B5591" w:rsidP="00294F9A">
            <w:pPr>
              <w:pStyle w:val="Header"/>
              <w:jc w:val="center"/>
              <w:rPr>
                <w:rFonts w:ascii="Tahoma" w:hAnsi="Tahoma" w:cs="B Traffic"/>
                <w:sz w:val="24"/>
                <w:szCs w:val="24"/>
                <w:rtl/>
              </w:rPr>
            </w:pPr>
            <w:r>
              <w:rPr>
                <w:rFonts w:ascii="Tahoma" w:hAnsi="Tahoma" w:cs="B Traffic" w:hint="cs"/>
                <w:sz w:val="24"/>
                <w:szCs w:val="24"/>
                <w:rtl/>
              </w:rPr>
              <w:t>ن</w:t>
            </w:r>
            <w:r w:rsidRPr="00DA682E">
              <w:rPr>
                <w:rFonts w:ascii="Tahoma" w:hAnsi="Tahoma" w:cs="B Traffic" w:hint="cs"/>
                <w:sz w:val="24"/>
                <w:szCs w:val="24"/>
                <w:rtl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:rsidR="000B5591" w:rsidRPr="00DA682E" w:rsidRDefault="000B5591" w:rsidP="00294F9A">
            <w:pPr>
              <w:pStyle w:val="Header"/>
              <w:jc w:val="center"/>
              <w:rPr>
                <w:rFonts w:ascii="Tahoma" w:hAnsi="Tahoma" w:cs="B Traffic"/>
                <w:sz w:val="24"/>
                <w:szCs w:val="24"/>
                <w:rtl/>
              </w:rPr>
            </w:pPr>
            <w:r w:rsidRPr="00DA682E">
              <w:rPr>
                <w:rFonts w:ascii="Tahoma" w:hAnsi="Tahoma" w:cs="B Traffic"/>
                <w:sz w:val="24"/>
                <w:szCs w:val="24"/>
                <w:rtl/>
              </w:rPr>
              <w:t>مديریت عامل</w:t>
            </w:r>
          </w:p>
        </w:tc>
      </w:tr>
      <w:tr w:rsidR="00DD6C1F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DD6C1F" w:rsidRPr="007B7629" w:rsidRDefault="00DD6C1F" w:rsidP="00294F9A">
            <w:pPr>
              <w:pStyle w:val="Header"/>
              <w:rPr>
                <w:rFonts w:cs="B Traffic"/>
                <w:sz w:val="24"/>
                <w:szCs w:val="24"/>
                <w:rtl/>
              </w:rPr>
            </w:pPr>
            <w:r w:rsidRPr="007B7629">
              <w:rPr>
                <w:rFonts w:cs="B Traffic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DD6C1F" w:rsidRPr="00C10128" w:rsidRDefault="00DD6C1F" w:rsidP="00F503F7">
            <w:pPr>
              <w:pStyle w:val="Header"/>
              <w:ind w:left="-143" w:firstLine="283"/>
              <w:jc w:val="center"/>
              <w:rPr>
                <w:rFonts w:ascii="Tahoma" w:hAnsi="Tahoma" w:cs="B Traffic"/>
                <w:rtl/>
              </w:rPr>
            </w:pPr>
          </w:p>
        </w:tc>
        <w:tc>
          <w:tcPr>
            <w:tcW w:w="2127" w:type="dxa"/>
            <w:vAlign w:val="center"/>
          </w:tcPr>
          <w:p w:rsidR="00DD6C1F" w:rsidRPr="00C10128" w:rsidRDefault="00DD6C1F" w:rsidP="00F503F7">
            <w:pPr>
              <w:pStyle w:val="Header"/>
              <w:ind w:left="-143" w:firstLine="283"/>
              <w:jc w:val="center"/>
              <w:rPr>
                <w:rFonts w:ascii="Tahoma" w:hAnsi="Tahoma" w:cs="B Traffic"/>
                <w:rtl/>
              </w:rPr>
            </w:pPr>
          </w:p>
        </w:tc>
        <w:tc>
          <w:tcPr>
            <w:tcW w:w="2171" w:type="dxa"/>
            <w:vAlign w:val="center"/>
          </w:tcPr>
          <w:p w:rsidR="00DD6C1F" w:rsidRPr="00C10128" w:rsidRDefault="00DD6C1F" w:rsidP="00F503F7">
            <w:pPr>
              <w:pStyle w:val="Header"/>
              <w:ind w:left="-143" w:firstLine="283"/>
              <w:jc w:val="center"/>
              <w:rPr>
                <w:rFonts w:ascii="Tahoma" w:hAnsi="Tahoma" w:cs="B Traffic"/>
                <w:rtl/>
              </w:rPr>
            </w:pPr>
          </w:p>
        </w:tc>
      </w:tr>
      <w:tr w:rsidR="00DD6C1F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DD6C1F" w:rsidRPr="007B7629" w:rsidRDefault="00DD6C1F" w:rsidP="00294F9A">
            <w:pPr>
              <w:pStyle w:val="Header"/>
              <w:rPr>
                <w:rFonts w:cs="B Traffic"/>
                <w:sz w:val="24"/>
                <w:szCs w:val="24"/>
                <w:rtl/>
              </w:rPr>
            </w:pPr>
            <w:r w:rsidRPr="007B7629">
              <w:rPr>
                <w:rFonts w:cs="B Traffic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:rsidR="00DD6C1F" w:rsidRPr="00FC36D1" w:rsidRDefault="00DD6C1F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DD6C1F" w:rsidRPr="00FC36D1" w:rsidRDefault="00DD6C1F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</w:rPr>
            </w:pPr>
          </w:p>
        </w:tc>
        <w:tc>
          <w:tcPr>
            <w:tcW w:w="2171" w:type="dxa"/>
            <w:vAlign w:val="center"/>
          </w:tcPr>
          <w:p w:rsidR="00DD6C1F" w:rsidRPr="00FC36D1" w:rsidRDefault="00DD6C1F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</w:rPr>
            </w:pPr>
          </w:p>
        </w:tc>
      </w:tr>
      <w:tr w:rsidR="00DD6C1F" w:rsidRPr="00DA682E" w:rsidTr="00294F9A">
        <w:trPr>
          <w:trHeight w:val="953"/>
          <w:jc w:val="center"/>
        </w:trPr>
        <w:tc>
          <w:tcPr>
            <w:tcW w:w="2453" w:type="dxa"/>
            <w:vAlign w:val="center"/>
          </w:tcPr>
          <w:p w:rsidR="00DD6C1F" w:rsidRPr="007B7629" w:rsidRDefault="00DD6C1F" w:rsidP="00294F9A">
            <w:pPr>
              <w:pStyle w:val="Header"/>
              <w:rPr>
                <w:rFonts w:cs="B Traffic"/>
                <w:sz w:val="24"/>
                <w:szCs w:val="24"/>
                <w:rtl/>
              </w:rPr>
            </w:pPr>
            <w:r w:rsidRPr="007B7629">
              <w:rPr>
                <w:rFonts w:cs="B Traffic"/>
                <w:sz w:val="24"/>
                <w:szCs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:rsidR="00DD6C1F" w:rsidRPr="00FA3E14" w:rsidRDefault="00DD6C1F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DD6C1F" w:rsidRPr="00FA3E14" w:rsidRDefault="00DD6C1F" w:rsidP="00F503F7">
            <w:pPr>
              <w:ind w:left="-143" w:firstLine="283"/>
              <w:rPr>
                <w:rFonts w:ascii="Tahoma" w:hAnsi="Tahoma" w:cs="B Traffic"/>
                <w:sz w:val="24"/>
                <w:rtl/>
              </w:rPr>
            </w:pPr>
          </w:p>
        </w:tc>
        <w:tc>
          <w:tcPr>
            <w:tcW w:w="2171" w:type="dxa"/>
            <w:vAlign w:val="center"/>
          </w:tcPr>
          <w:p w:rsidR="00DD6C1F" w:rsidRPr="00FA3E14" w:rsidRDefault="00DD6C1F" w:rsidP="00F503F7">
            <w:pPr>
              <w:ind w:left="-143" w:firstLine="283"/>
              <w:rPr>
                <w:rFonts w:ascii="Tahoma" w:hAnsi="Tahoma" w:cs="B Traffic"/>
                <w:sz w:val="24"/>
                <w:rtl/>
              </w:rPr>
            </w:pPr>
          </w:p>
        </w:tc>
      </w:tr>
    </w:tbl>
    <w:p w:rsidR="00C33EC0" w:rsidRDefault="00C33EC0" w:rsidP="00F3669F">
      <w:pPr>
        <w:spacing w:after="0" w:line="240" w:lineRule="auto"/>
        <w:jc w:val="lowKashida"/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</w:pPr>
    </w:p>
    <w:p w:rsidR="00EC2775" w:rsidRPr="00EC2775" w:rsidRDefault="00F3669F" w:rsidP="00B44DDF">
      <w:pPr>
        <w:spacing w:after="0" w:line="240" w:lineRule="auto"/>
        <w:ind w:firstLine="360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lastRenderedPageBreak/>
        <w:t xml:space="preserve">      </w:t>
      </w:r>
      <w:r w:rsidR="00EC2775"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 xml:space="preserve">1-  </w:t>
      </w:r>
      <w:r w:rsidR="00EC2775"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  <w:lang w:bidi="ar-SA"/>
        </w:rPr>
        <w:t>هدف :</w:t>
      </w:r>
    </w:p>
    <w:p w:rsidR="00EC2775" w:rsidRPr="0080246C" w:rsidRDefault="00EC2775" w:rsidP="00B44DDF">
      <w:pPr>
        <w:tabs>
          <w:tab w:val="center" w:pos="4153"/>
          <w:tab w:val="right" w:pos="8306"/>
        </w:tabs>
        <w:spacing w:after="0" w:line="240" w:lineRule="auto"/>
        <w:ind w:left="-46" w:firstLine="360"/>
        <w:jc w:val="both"/>
        <w:rPr>
          <w:rFonts w:ascii="Times New Roman" w:eastAsia="Times New Roman" w:hAnsi="Times New Roman" w:cs="B Traffic"/>
          <w:sz w:val="24"/>
          <w:szCs w:val="24"/>
          <w:rtl/>
          <w:lang w:bidi="ar-SA"/>
        </w:rPr>
      </w:pPr>
      <w:r w:rsidRPr="00EC2775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 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هدف از تدو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روش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اجرا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چگونگ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شناسا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, دست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اب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و بروز سازي الزامات 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و سا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ر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الزامات مرتبط</w:t>
      </w:r>
      <w:r w:rsid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و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قابل اعمال به جنبه هاي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،کنترل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خطرات وکاهش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سکهاي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خدمات، فعال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تها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و محصولات</w:t>
      </w:r>
      <w:r w:rsidR="0080246C">
        <w:rPr>
          <w:rFonts w:ascii="Times New Roman" w:eastAsia="Times New Roman" w:hAnsi="Times New Roman" w:cs="B Traffic"/>
          <w:sz w:val="24"/>
          <w:szCs w:val="24"/>
          <w:lang w:bidi="ar-SA"/>
        </w:rPr>
        <w:t xml:space="preserve"> 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سازمان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باشد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.</w:t>
      </w:r>
    </w:p>
    <w:p w:rsidR="00EC2775" w:rsidRPr="00EC2775" w:rsidRDefault="00EC2775" w:rsidP="00B44DDF">
      <w:pPr>
        <w:tabs>
          <w:tab w:val="center" w:pos="4153"/>
          <w:tab w:val="right" w:pos="8306"/>
        </w:tabs>
        <w:spacing w:after="0" w:line="240" w:lineRule="auto"/>
        <w:ind w:left="-46" w:firstLine="360"/>
        <w:jc w:val="both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</w:p>
    <w:p w:rsidR="00EC2775" w:rsidRPr="00EC2775" w:rsidRDefault="00EC2775" w:rsidP="00B44DDF">
      <w:pPr>
        <w:tabs>
          <w:tab w:val="center" w:pos="4153"/>
          <w:tab w:val="right" w:pos="8306"/>
        </w:tabs>
        <w:spacing w:after="0" w:line="240" w:lineRule="auto"/>
        <w:ind w:left="-46" w:firstLine="360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 xml:space="preserve">2- </w:t>
      </w: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دامنه كاربرد</w:t>
      </w: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:</w:t>
      </w:r>
    </w:p>
    <w:p w:rsidR="00EC2775" w:rsidRPr="00EC2775" w:rsidRDefault="00EC2775" w:rsidP="00B44DDF">
      <w:pPr>
        <w:tabs>
          <w:tab w:val="center" w:pos="4153"/>
          <w:tab w:val="right" w:pos="8306"/>
        </w:tabs>
        <w:spacing w:after="0" w:line="240" w:lineRule="auto"/>
        <w:ind w:left="-46" w:firstLine="360"/>
        <w:jc w:val="both"/>
        <w:rPr>
          <w:rFonts w:ascii="Times New Roman" w:eastAsia="Times New Roman" w:hAnsi="Times New Roman" w:cs="B Traffic"/>
          <w:sz w:val="24"/>
          <w:szCs w:val="24"/>
          <w:rtl/>
          <w:lang w:bidi="ar-SA"/>
        </w:rPr>
      </w:pP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روش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اجرا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در کل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ه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واحدها و فعال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ت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هاي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 xml:space="preserve">شرکت 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که جنبه هاي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ست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>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و خطرات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آنها داراي الزامات 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و سا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  <w:lang w:bidi="ar-SA"/>
        </w:rPr>
        <w:t>ر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الزامات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باشد کاربرد دارد.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 xml:space="preserve"> </w:t>
      </w:r>
    </w:p>
    <w:p w:rsidR="00EC2775" w:rsidRPr="00EC2775" w:rsidRDefault="00EC2775" w:rsidP="00B44DDF">
      <w:pPr>
        <w:spacing w:after="0" w:line="240" w:lineRule="auto"/>
        <w:ind w:left="-46" w:firstLine="360"/>
        <w:jc w:val="lowKashida"/>
        <w:rPr>
          <w:rFonts w:ascii="Times New Roman" w:eastAsia="Times New Roman" w:hAnsi="Times New Roman" w:cs="B Traffic"/>
          <w:sz w:val="24"/>
          <w:szCs w:val="24"/>
          <w:rtl/>
          <w:lang w:bidi="ar-SA"/>
        </w:rPr>
      </w:pPr>
    </w:p>
    <w:p w:rsidR="00EC2775" w:rsidRPr="00EC2775" w:rsidRDefault="00EC2775" w:rsidP="00B44DDF">
      <w:pPr>
        <w:spacing w:after="0" w:line="240" w:lineRule="auto"/>
        <w:ind w:left="-46" w:firstLine="360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3-</w:t>
      </w: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مسئوليت</w:t>
      </w: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 xml:space="preserve"> نظارت و اجرا </w:t>
      </w: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 xml:space="preserve">: </w:t>
      </w:r>
    </w:p>
    <w:p w:rsidR="00B44DDF" w:rsidRDefault="00EC2775" w:rsidP="00B44DDF">
      <w:pPr>
        <w:numPr>
          <w:ilvl w:val="0"/>
          <w:numId w:val="1"/>
        </w:numPr>
        <w:tabs>
          <w:tab w:val="num" w:pos="638"/>
        </w:tabs>
        <w:spacing w:after="0" w:line="240" w:lineRule="auto"/>
        <w:ind w:left="-46" w:firstLine="360"/>
        <w:jc w:val="lowKashida"/>
        <w:rPr>
          <w:rFonts w:ascii="Times New Roman" w:eastAsia="Times New Roman" w:hAnsi="Times New Roman" w:cs="B Traffic" w:hint="cs"/>
          <w:sz w:val="24"/>
          <w:szCs w:val="24"/>
          <w:lang w:bidi="ar-SA"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 xml:space="preserve">مسئولیت  نظارت : نماینده مدیریت </w:t>
      </w:r>
    </w:p>
    <w:p w:rsidR="00EC2775" w:rsidRPr="00B44DDF" w:rsidRDefault="00EC2775" w:rsidP="00B44DDF">
      <w:pPr>
        <w:numPr>
          <w:ilvl w:val="0"/>
          <w:numId w:val="1"/>
        </w:numPr>
        <w:tabs>
          <w:tab w:val="num" w:pos="638"/>
        </w:tabs>
        <w:spacing w:after="0" w:line="240" w:lineRule="auto"/>
        <w:ind w:left="-46" w:firstLine="360"/>
        <w:jc w:val="lowKashida"/>
        <w:rPr>
          <w:rFonts w:ascii="Times New Roman" w:eastAsia="Times New Roman" w:hAnsi="Times New Roman" w:cs="B Traffic"/>
          <w:sz w:val="24"/>
          <w:szCs w:val="24"/>
          <w:rtl/>
          <w:lang w:bidi="ar-SA"/>
        </w:rPr>
      </w:pP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مسئولیت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اجرا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: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مسئولیت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شناسایی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و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دستیابی،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تفسیر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قوانین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و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مقررات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،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ابلاغ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قوانین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و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مقررات،به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روز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آوري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قوانین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زیست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محیطی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وخطرات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و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ریسکهاي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ایمنی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با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="008D5304"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سرپرست یا مسئول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/>
          <w:sz w:val="24"/>
          <w:szCs w:val="24"/>
          <w:lang w:bidi="ar-SA"/>
        </w:rPr>
        <w:t>HSE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می</w:t>
      </w:r>
      <w:r w:rsidRPr="00B44DDF">
        <w:rPr>
          <w:rFonts w:ascii="Times New Roman" w:eastAsia="Times New Roman" w:hAnsi="Times New Roman" w:cs="B Traffic"/>
          <w:sz w:val="24"/>
          <w:szCs w:val="24"/>
          <w:rtl/>
          <w:lang w:bidi="ar-SA"/>
        </w:rPr>
        <w:t xml:space="preserve"> </w:t>
      </w:r>
      <w:r w:rsidRPr="00B44DDF">
        <w:rPr>
          <w:rFonts w:ascii="Times New Roman" w:eastAsia="Times New Roman" w:hAnsi="Times New Roman" w:cs="B Traffic" w:hint="cs"/>
          <w:sz w:val="24"/>
          <w:szCs w:val="24"/>
          <w:rtl/>
          <w:lang w:bidi="ar-SA"/>
        </w:rPr>
        <w:t>باشد</w:t>
      </w:r>
    </w:p>
    <w:p w:rsidR="00EC2775" w:rsidRPr="00EC2775" w:rsidRDefault="00EC2775" w:rsidP="00B44DDF">
      <w:pPr>
        <w:spacing w:after="0" w:line="240" w:lineRule="auto"/>
        <w:ind w:left="379" w:firstLine="360"/>
        <w:jc w:val="lowKashida"/>
        <w:rPr>
          <w:rFonts w:ascii="Times New Roman" w:eastAsia="Times New Roman" w:hAnsi="Times New Roman" w:cs="B Traffic"/>
          <w:sz w:val="24"/>
          <w:szCs w:val="24"/>
          <w:lang w:bidi="ar-SA"/>
        </w:rPr>
      </w:pPr>
    </w:p>
    <w:p w:rsidR="00EC2775" w:rsidRPr="00EC2775" w:rsidRDefault="00EC2775" w:rsidP="00B44DDF">
      <w:pPr>
        <w:spacing w:after="0" w:line="240" w:lineRule="auto"/>
        <w:ind w:left="-46" w:firstLine="360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>4-</w:t>
      </w: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 xml:space="preserve"> شرح</w:t>
      </w: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 xml:space="preserve"> </w:t>
      </w:r>
    </w:p>
    <w:p w:rsidR="00EC2775" w:rsidRPr="00EC2775" w:rsidRDefault="00EC2775" w:rsidP="00B44DDF">
      <w:pPr>
        <w:spacing w:after="0" w:line="240" w:lineRule="auto"/>
        <w:ind w:left="-46" w:firstLine="360"/>
        <w:jc w:val="lowKashida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4-1-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کل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ه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 و استانداردهاي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بهداشت شغل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تدو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شده توسط مراجع 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 xml:space="preserve"> سازمانهاي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ذ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ربط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( </w:t>
      </w:r>
      <w:r w:rsidR="00B44DDF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وزارت تعاون، رفاه و کار ،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سازمان حفاظت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,وزارت بهداشت، وزارت 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رو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، وزارت صنا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ع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و... ) جزو الزامات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سازمان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باشند و سا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الزامات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بهداشت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که لزوماَ 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نم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باشندتدو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شده توسط سازمان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موسسه ها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که شرکت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نظر آنها مشغول به کار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(</w:t>
      </w:r>
      <w:r w:rsidR="008874D4">
        <w:rPr>
          <w:rFonts w:ascii="Times New Roman" w:eastAsia="Times New Roman" w:hAnsi="Times New Roman" w:cs="B Traffic" w:hint="cs"/>
          <w:sz w:val="24"/>
          <w:szCs w:val="24"/>
          <w:rtl/>
        </w:rPr>
        <w:t>مشتر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یان )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="001C6E94">
        <w:rPr>
          <w:rFonts w:ascii="Times New Roman" w:eastAsia="Times New Roman" w:hAnsi="Times New Roman" w:cs="B Traffic"/>
          <w:sz w:val="24"/>
          <w:szCs w:val="24"/>
          <w:rtl/>
        </w:rPr>
        <w:t xml:space="preserve"> باشد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.</w:t>
      </w:r>
    </w:p>
    <w:p w:rsidR="00EC2775" w:rsidRPr="00EC2775" w:rsidRDefault="00EC2775" w:rsidP="00B44DDF">
      <w:pPr>
        <w:spacing w:after="0" w:line="240" w:lineRule="auto"/>
        <w:ind w:left="-46" w:firstLine="360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4-2-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شناسا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 :</w:t>
      </w:r>
    </w:p>
    <w:p w:rsidR="00EC2775" w:rsidRPr="00EC2775" w:rsidRDefault="00EC2775" w:rsidP="00B44DDF">
      <w:pPr>
        <w:spacing w:after="0" w:line="240" w:lineRule="auto"/>
        <w:ind w:left="-46" w:firstLine="360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, مقررات , ضوابط و استانداردهاي مرتبط و قابل اعمال به جنبه هاي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خطرات و 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سکهاي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فعال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تها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, محصولات و خدمات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توسط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فرم ثبت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ومقررات با کد </w:t>
      </w:r>
      <w:r w:rsidRPr="001C6E94">
        <w:rPr>
          <w:rFonts w:eastAsia="Times New Roman" w:cstheme="minorHAnsi"/>
          <w:b/>
          <w:bCs/>
          <w:sz w:val="24"/>
          <w:szCs w:val="24"/>
        </w:rPr>
        <w:t>F</w:t>
      </w:r>
      <w:r w:rsidR="00B44DDF" w:rsidRPr="001C6E94">
        <w:rPr>
          <w:rFonts w:eastAsia="Times New Roman" w:cstheme="minorHAnsi"/>
          <w:b/>
          <w:bCs/>
          <w:sz w:val="24"/>
          <w:szCs w:val="24"/>
        </w:rPr>
        <w:t>-42-00-01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قابل دستیابی می باشد.</w:t>
      </w:r>
    </w:p>
    <w:p w:rsidR="00EC2775" w:rsidRPr="00EC2775" w:rsidRDefault="00EC2775" w:rsidP="00B44DDF">
      <w:pPr>
        <w:spacing w:after="0" w:line="240" w:lineRule="auto"/>
        <w:ind w:left="-46" w:firstLine="360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4-3-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دست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اب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به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:</w:t>
      </w:r>
    </w:p>
    <w:p w:rsidR="00EC2775" w:rsidRDefault="00EC2775" w:rsidP="001C6E94">
      <w:pPr>
        <w:spacing w:after="0" w:line="240" w:lineRule="auto"/>
        <w:ind w:left="-46" w:firstLine="360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براي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بدست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آوردن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 مرتبط و قابل اعمال در خصوص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مسائل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بهداشت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شغل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مسئول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بهداشت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شغل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با نظارت نما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نده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="00B44DDF">
        <w:rPr>
          <w:rFonts w:ascii="Times New Roman" w:eastAsia="Times New Roman" w:hAnsi="Times New Roman" w:cs="B Traffic" w:hint="cs"/>
          <w:sz w:val="24"/>
          <w:szCs w:val="24"/>
          <w:rtl/>
        </w:rPr>
        <w:t>اقدام مینماید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,</w:t>
      </w:r>
      <w:r w:rsidR="00B44DDF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لذا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با توجه به فرم ثبت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ومقررات با کد </w:t>
      </w:r>
      <w:r w:rsidR="001C6E94" w:rsidRPr="001C6E94">
        <w:rPr>
          <w:rFonts w:eastAsia="Times New Roman" w:cstheme="minorHAnsi"/>
          <w:b/>
          <w:bCs/>
          <w:sz w:val="24"/>
          <w:szCs w:val="24"/>
        </w:rPr>
        <w:t>F-42-00-01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.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براي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در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افت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الزامات 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سا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الزامات, در مورد هر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ک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از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, با سازمانهاي مورد نظر تماس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گرفته ( حضوري ,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تلفن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, فاکس,نامه ) و خواهان در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افت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 مذکور به صورت مکتوب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="001C6E94">
        <w:rPr>
          <w:rFonts w:ascii="Times New Roman" w:eastAsia="Times New Roman" w:hAnsi="Times New Roman" w:cs="B Traffic"/>
          <w:sz w:val="24"/>
          <w:szCs w:val="24"/>
          <w:rtl/>
        </w:rPr>
        <w:t xml:space="preserve"> گردند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>.</w:t>
      </w:r>
    </w:p>
    <w:p w:rsidR="00F3669F" w:rsidRPr="00EC2775" w:rsidRDefault="00F3669F" w:rsidP="002D2E97">
      <w:pPr>
        <w:spacing w:after="0" w:line="240" w:lineRule="auto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</w:p>
    <w:p w:rsidR="00EC2775" w:rsidRPr="00EC2775" w:rsidRDefault="00EC2775" w:rsidP="00EC2775">
      <w:pPr>
        <w:spacing w:after="0" w:line="240" w:lineRule="auto"/>
        <w:ind w:left="-46" w:firstLine="425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4-4-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تفس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مقررات:</w:t>
      </w:r>
    </w:p>
    <w:p w:rsidR="00EC2775" w:rsidRPr="00EC2775" w:rsidRDefault="00EC2775" w:rsidP="001C6E94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4-4-1-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در مورد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که به صورت عدد و ارقام موجود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باشد براي مسائل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،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و بهداشت شغل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توسط کارشناس </w:t>
      </w:r>
      <w:r w:rsidRPr="00EC2775">
        <w:rPr>
          <w:rFonts w:ascii="Times New Roman" w:eastAsia="Times New Roman" w:hAnsi="Times New Roman" w:cs="B Traffic"/>
          <w:sz w:val="24"/>
          <w:szCs w:val="24"/>
        </w:rPr>
        <w:t>HSE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با نظارت نما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نده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ضمن اندازه 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جنبه هاي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سکهاي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مورد نظر , نتا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ج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آنها را با الزامات 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بررس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نما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د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.</w:t>
      </w:r>
    </w:p>
    <w:p w:rsidR="00EC2775" w:rsidRPr="00EC2775" w:rsidRDefault="00EC2775" w:rsidP="00EC2775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lastRenderedPageBreak/>
        <w:t xml:space="preserve">4-4-1-1-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در صورت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که اعداد بدست آمده از اندازه 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جنبه هاي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وخطرات و 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سکهاي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سازمان در حد پا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تر از حد تع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شده استاندارد باشد سازمان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ک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دستورالعمل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کنترل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براي حفظ آن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تدو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="001C6E94">
        <w:rPr>
          <w:rFonts w:ascii="Times New Roman" w:eastAsia="Times New Roman" w:hAnsi="Times New Roman" w:cs="B Traffic"/>
          <w:sz w:val="24"/>
          <w:szCs w:val="24"/>
          <w:rtl/>
        </w:rPr>
        <w:t xml:space="preserve"> خواهد نمود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.</w:t>
      </w:r>
    </w:p>
    <w:p w:rsidR="00EC2775" w:rsidRPr="00EC2775" w:rsidRDefault="00EC2775" w:rsidP="001C6E94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4-4-1-2-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در صورت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که اعداد بدست آمده از اندازه 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هاي جنبه هاي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وخطرات و 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سکهاي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سازمان بالاتر از حد تع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="001C6E94">
        <w:rPr>
          <w:rFonts w:ascii="Times New Roman" w:eastAsia="Times New Roman" w:hAnsi="Times New Roman" w:cs="B Traffic"/>
          <w:sz w:val="24"/>
          <w:szCs w:val="24"/>
          <w:rtl/>
        </w:rPr>
        <w:t xml:space="preserve"> شده استاندارد باشد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، برنامه ها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براي کاهش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زان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جنبه 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مح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ط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وخطرات و 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سکهاي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سازمان ارائه خواهد گرد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د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>.</w:t>
      </w:r>
    </w:p>
    <w:p w:rsidR="00EC2775" w:rsidRPr="00EC2775" w:rsidRDefault="00EC2775" w:rsidP="004D0A6F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4-4-2-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در صورت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که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 بصورت عددي موجود نباشد سازمان براي پوشش دادن به آن الزام</w:t>
      </w:r>
      <w:r w:rsidR="004D0A6F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مطابق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ک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برنامه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ک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دستورالعمل</w:t>
      </w:r>
      <w:r w:rsidR="001C6E94">
        <w:rPr>
          <w:rFonts w:ascii="Times New Roman" w:eastAsia="Times New Roman" w:hAnsi="Times New Roman" w:cs="B Traffic"/>
          <w:sz w:val="24"/>
          <w:szCs w:val="24"/>
          <w:rtl/>
        </w:rPr>
        <w:t xml:space="preserve"> رفتار خواهد نمود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.</w:t>
      </w:r>
    </w:p>
    <w:p w:rsidR="00EC2775" w:rsidRPr="00EC2775" w:rsidRDefault="00EC2775" w:rsidP="00EC2775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</w:p>
    <w:p w:rsidR="00EC2775" w:rsidRPr="00EC2775" w:rsidRDefault="00EC2775" w:rsidP="00EC2775">
      <w:pPr>
        <w:spacing w:after="0" w:line="240" w:lineRule="auto"/>
        <w:ind w:left="-46" w:firstLine="425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4-5-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ابلاغ نتا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ج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بررس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به واحدهاي ذ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ربط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:</w:t>
      </w:r>
    </w:p>
    <w:p w:rsidR="00EC2775" w:rsidRPr="00EC2775" w:rsidRDefault="00EC2775" w:rsidP="001C6E94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4-5-1-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نتا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ج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بررس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هاي انجام شده در مورد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 و مواردي که پرسنل واحدهاي مختلف ملزم به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رعا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آنها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باشد و مطابق روش اجرا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ارتباطات ومشاره با کد </w:t>
      </w:r>
      <w:r w:rsidRPr="001C6E94">
        <w:rPr>
          <w:rFonts w:eastAsia="Times New Roman" w:cstheme="minorHAnsi"/>
          <w:b/>
          <w:bCs/>
          <w:sz w:val="24"/>
          <w:szCs w:val="24"/>
        </w:rPr>
        <w:t>P-</w:t>
      </w:r>
      <w:r w:rsidR="001C6E94" w:rsidRPr="001C6E94">
        <w:rPr>
          <w:rFonts w:eastAsia="Times New Roman" w:cstheme="minorHAnsi"/>
          <w:b/>
          <w:bCs/>
          <w:sz w:val="24"/>
          <w:szCs w:val="24"/>
        </w:rPr>
        <w:t>43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به پرسنل و پ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مانکاران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طرفهاي ذ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نفع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مرتبط انتقال داده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شود .</w:t>
      </w:r>
    </w:p>
    <w:p w:rsidR="00EC2775" w:rsidRPr="00EC2775" w:rsidRDefault="00EC2775" w:rsidP="001C6E94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4-5-2-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ارز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اب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واقعی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رعا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که پرسنل ملزم به انجام آن هستند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>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مطابق روشهاي اجرا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پا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ش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="001C6E94">
        <w:rPr>
          <w:rFonts w:ascii="Times New Roman" w:eastAsia="Times New Roman" w:hAnsi="Times New Roman" w:cs="B Traffic"/>
          <w:sz w:val="24"/>
          <w:szCs w:val="24"/>
          <w:rtl/>
        </w:rPr>
        <w:t>اندازه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ري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توسط نما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نده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با همکاری مسئول </w:t>
      </w:r>
      <w:r w:rsidR="001C6E94">
        <w:rPr>
          <w:rFonts w:ascii="Times New Roman" w:eastAsia="Times New Roman" w:hAnsi="Times New Roman" w:cs="B Traffic"/>
          <w:sz w:val="24"/>
          <w:szCs w:val="24"/>
        </w:rPr>
        <w:t>HSE</w:t>
      </w:r>
      <w:r w:rsidR="001C6E94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صورت 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رد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.</w:t>
      </w:r>
    </w:p>
    <w:p w:rsidR="00EC2775" w:rsidRPr="00EC2775" w:rsidRDefault="00EC2775" w:rsidP="00EC2775">
      <w:pPr>
        <w:spacing w:after="0" w:line="240" w:lineRule="auto"/>
        <w:ind w:left="-46" w:firstLine="425"/>
        <w:rPr>
          <w:rFonts w:ascii="Times New Roman" w:eastAsia="Times New Roman" w:hAnsi="Times New Roman" w:cs="B Traffic"/>
          <w:sz w:val="24"/>
          <w:szCs w:val="24"/>
          <w:rtl/>
        </w:rPr>
      </w:pPr>
    </w:p>
    <w:p w:rsidR="00EC2775" w:rsidRPr="00EC2775" w:rsidRDefault="00EC2775" w:rsidP="001C6E94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4-6-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بروز سازي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 مقررات :</w:t>
      </w:r>
    </w:p>
    <w:p w:rsidR="00EC2775" w:rsidRPr="00EC2775" w:rsidRDefault="00EC2775" w:rsidP="001C6E94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کارشناس </w:t>
      </w:r>
      <w:r w:rsidRPr="00EC2775">
        <w:rPr>
          <w:rFonts w:ascii="Times New Roman" w:eastAsia="Times New Roman" w:hAnsi="Times New Roman" w:cs="B Traffic"/>
          <w:sz w:val="24"/>
          <w:szCs w:val="24"/>
        </w:rPr>
        <w:t>HSE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وظ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فه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دارد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سالیانه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جهت در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افت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آخر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نسخه به روز شده قوان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ن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به مراجع نام برده در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 xml:space="preserve">فرم ثبت قوانین ومقررات با کد </w:t>
      </w:r>
      <w:r w:rsidR="001C6E94" w:rsidRPr="001C6E94">
        <w:rPr>
          <w:rFonts w:eastAsia="Times New Roman" w:cstheme="minorHAnsi"/>
          <w:b/>
          <w:bCs/>
          <w:sz w:val="24"/>
          <w:szCs w:val="24"/>
        </w:rPr>
        <w:t>F-42-00-01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براي در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افت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الزامات قانون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مراجعه حضوري و 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ا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مکاتبات</w:t>
      </w:r>
      <w:r w:rsidRPr="00EC2775"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  <w:t xml:space="preserve"> 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>رسم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نما</w:t>
      </w: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ی</w:t>
      </w:r>
      <w:r w:rsidRPr="00EC2775">
        <w:rPr>
          <w:rFonts w:ascii="Times New Roman" w:eastAsia="Times New Roman" w:hAnsi="Times New Roman" w:cs="B Traffic" w:hint="eastAsia"/>
          <w:sz w:val="24"/>
          <w:szCs w:val="24"/>
          <w:rtl/>
        </w:rPr>
        <w:t>د</w:t>
      </w:r>
      <w:r w:rsidRPr="00EC2775">
        <w:rPr>
          <w:rFonts w:ascii="Times New Roman" w:eastAsia="Times New Roman" w:hAnsi="Times New Roman" w:cs="B Traffic"/>
          <w:sz w:val="24"/>
          <w:szCs w:val="24"/>
          <w:rtl/>
        </w:rPr>
        <w:t xml:space="preserve"> .</w:t>
      </w:r>
    </w:p>
    <w:p w:rsidR="00EC2775" w:rsidRPr="00EC2775" w:rsidRDefault="00EC2775" w:rsidP="001C6E94">
      <w:pPr>
        <w:spacing w:after="0" w:line="240" w:lineRule="auto"/>
        <w:ind w:left="-46" w:firstLine="425"/>
        <w:jc w:val="both"/>
        <w:rPr>
          <w:rFonts w:ascii="Times New Roman" w:eastAsia="Times New Roman" w:hAnsi="Times New Roman" w:cs="B Traffic" w:hint="cs"/>
          <w:sz w:val="24"/>
          <w:szCs w:val="24"/>
          <w:rtl/>
        </w:rPr>
      </w:pPr>
    </w:p>
    <w:p w:rsidR="00EC2775" w:rsidRPr="00EC2775" w:rsidRDefault="00EC2775" w:rsidP="001C6E94">
      <w:pPr>
        <w:spacing w:after="0" w:line="240" w:lineRule="auto"/>
        <w:ind w:left="-46" w:firstLine="425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>5</w:t>
      </w:r>
      <w:r w:rsidRPr="00EC2775">
        <w:rPr>
          <w:rFonts w:ascii="Times New Roman" w:eastAsia="Times New Roman" w:hAnsi="Times New Roman" w:cs="B Traffic"/>
          <w:b/>
          <w:bCs/>
          <w:sz w:val="24"/>
          <w:szCs w:val="24"/>
          <w:rtl/>
        </w:rPr>
        <w:t xml:space="preserve">- </w:t>
      </w: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>توزیع نسخ :</w:t>
      </w:r>
    </w:p>
    <w:p w:rsidR="00B44DDF" w:rsidRDefault="00B44DDF" w:rsidP="001C6E94">
      <w:pPr>
        <w:pStyle w:val="Header"/>
        <w:ind w:left="-46" w:right="142" w:firstLine="425"/>
        <w:jc w:val="lowKashida"/>
        <w:rPr>
          <w:rFonts w:cs="B Traffic"/>
          <w:sz w:val="24"/>
          <w:szCs w:val="24"/>
          <w:rtl/>
        </w:rPr>
      </w:pPr>
      <w:r w:rsidRPr="00532AF0">
        <w:rPr>
          <w:rFonts w:cs="B Traffic" w:hint="cs"/>
          <w:sz w:val="24"/>
          <w:szCs w:val="24"/>
          <w:rtl/>
        </w:rPr>
        <w:t xml:space="preserve">مطابق با فرم فهرست </w:t>
      </w:r>
      <w:r>
        <w:rPr>
          <w:rFonts w:cs="B Traffic" w:hint="cs"/>
          <w:sz w:val="24"/>
          <w:szCs w:val="24"/>
          <w:rtl/>
        </w:rPr>
        <w:t>اطلاعات مدون معتبر</w:t>
      </w:r>
      <w:r w:rsidRPr="00532AF0">
        <w:rPr>
          <w:rFonts w:cs="B Traffic" w:hint="cs"/>
          <w:sz w:val="24"/>
          <w:szCs w:val="24"/>
          <w:rtl/>
        </w:rPr>
        <w:t xml:space="preserve"> توزیع شده است.</w:t>
      </w:r>
    </w:p>
    <w:p w:rsidR="00EC2775" w:rsidRPr="00EC2775" w:rsidRDefault="00EC2775" w:rsidP="00EC2775">
      <w:pPr>
        <w:spacing w:after="0" w:line="240" w:lineRule="auto"/>
        <w:ind w:left="-46" w:firstLine="425"/>
        <w:jc w:val="lowKashida"/>
        <w:rPr>
          <w:rFonts w:ascii="Times New Roman" w:eastAsia="Times New Roman" w:hAnsi="Times New Roman" w:cs="B Traffic"/>
          <w:sz w:val="24"/>
          <w:szCs w:val="24"/>
          <w:rtl/>
        </w:rPr>
      </w:pPr>
    </w:p>
    <w:p w:rsidR="00EC2775" w:rsidRPr="00EC2775" w:rsidRDefault="00EC2775" w:rsidP="00EC2775">
      <w:pPr>
        <w:spacing w:after="0" w:line="240" w:lineRule="auto"/>
        <w:ind w:left="-46" w:firstLine="425"/>
        <w:jc w:val="lowKashida"/>
        <w:rPr>
          <w:rFonts w:ascii="Times New Roman" w:eastAsia="Times New Roman" w:hAnsi="Times New Roman" w:cs="B Traffic"/>
          <w:b/>
          <w:bCs/>
          <w:sz w:val="24"/>
          <w:szCs w:val="24"/>
          <w:rtl/>
        </w:rPr>
      </w:pPr>
      <w:r w:rsidRPr="00EC2775">
        <w:rPr>
          <w:rFonts w:ascii="Times New Roman" w:eastAsia="Times New Roman" w:hAnsi="Times New Roman" w:cs="B Traffic" w:hint="cs"/>
          <w:sz w:val="24"/>
          <w:szCs w:val="24"/>
          <w:rtl/>
        </w:rPr>
        <w:t>6-</w:t>
      </w:r>
      <w:r w:rsidRPr="00EC2775">
        <w:rPr>
          <w:rFonts w:ascii="Times New Roman" w:eastAsia="Times New Roman" w:hAnsi="Times New Roman" w:cs="B Traffic" w:hint="cs"/>
          <w:b/>
          <w:bCs/>
          <w:sz w:val="24"/>
          <w:szCs w:val="24"/>
          <w:rtl/>
        </w:rPr>
        <w:t xml:space="preserve"> مدارک پیوست :</w:t>
      </w:r>
    </w:p>
    <w:tbl>
      <w:tblPr>
        <w:tblStyle w:val="TableGrid"/>
        <w:bidiVisual/>
        <w:tblW w:w="0" w:type="auto"/>
        <w:tblInd w:w="224" w:type="dxa"/>
        <w:tblLook w:val="04A0" w:firstRow="1" w:lastRow="0" w:firstColumn="1" w:lastColumn="0" w:noHBand="0" w:noVBand="1"/>
      </w:tblPr>
      <w:tblGrid>
        <w:gridCol w:w="1144"/>
        <w:gridCol w:w="6390"/>
        <w:gridCol w:w="1826"/>
      </w:tblGrid>
      <w:tr w:rsidR="004D0A6F" w:rsidTr="001C6E94">
        <w:tc>
          <w:tcPr>
            <w:tcW w:w="1144" w:type="dxa"/>
          </w:tcPr>
          <w:p w:rsidR="004D0A6F" w:rsidRDefault="004D0A6F" w:rsidP="001C6E94">
            <w:pPr>
              <w:jc w:val="center"/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6390" w:type="dxa"/>
          </w:tcPr>
          <w:p w:rsidR="004D0A6F" w:rsidRDefault="004D0A6F" w:rsidP="00EC2775">
            <w:pPr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826" w:type="dxa"/>
          </w:tcPr>
          <w:p w:rsidR="004D0A6F" w:rsidRDefault="004D0A6F" w:rsidP="001C6E94">
            <w:pPr>
              <w:jc w:val="center"/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کد</w:t>
            </w:r>
          </w:p>
        </w:tc>
      </w:tr>
      <w:tr w:rsidR="004D0A6F" w:rsidTr="001C6E94">
        <w:tc>
          <w:tcPr>
            <w:tcW w:w="1144" w:type="dxa"/>
          </w:tcPr>
          <w:p w:rsidR="004D0A6F" w:rsidRDefault="004D0A6F" w:rsidP="001C6E94">
            <w:pPr>
              <w:jc w:val="center"/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</w:pPr>
            <w:r w:rsidRPr="004D0A6F"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  <w:t>6-1</w:t>
            </w:r>
          </w:p>
        </w:tc>
        <w:tc>
          <w:tcPr>
            <w:tcW w:w="6390" w:type="dxa"/>
          </w:tcPr>
          <w:p w:rsidR="004D0A6F" w:rsidRDefault="004D0A6F" w:rsidP="00EC2775">
            <w:pPr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</w:pPr>
            <w:r w:rsidRPr="004D0A6F"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فرم</w:t>
            </w:r>
            <w:r w:rsidRPr="004D0A6F"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  <w:t xml:space="preserve"> </w:t>
            </w:r>
            <w:r w:rsidRPr="004D0A6F"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ثبت</w:t>
            </w:r>
            <w:r w:rsidRPr="004D0A6F"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  <w:t xml:space="preserve"> </w:t>
            </w:r>
            <w:r w:rsidRPr="004D0A6F"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قوانین</w:t>
            </w:r>
            <w:r w:rsidRPr="004D0A6F"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  <w:t xml:space="preserve"> </w:t>
            </w:r>
            <w:r w:rsidRPr="004D0A6F"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و</w:t>
            </w:r>
            <w:r w:rsidR="001C6E94"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4D0A6F">
              <w:rPr>
                <w:rFonts w:ascii="Times New Roman" w:eastAsia="Times New Roman" w:hAnsi="Times New Roman" w:cs="B Traffic" w:hint="cs"/>
                <w:sz w:val="24"/>
                <w:szCs w:val="24"/>
                <w:rtl/>
              </w:rPr>
              <w:t>مقررات</w:t>
            </w:r>
          </w:p>
        </w:tc>
        <w:tc>
          <w:tcPr>
            <w:tcW w:w="1826" w:type="dxa"/>
          </w:tcPr>
          <w:p w:rsidR="004D0A6F" w:rsidRDefault="001C6E94" w:rsidP="001C6E94">
            <w:pPr>
              <w:jc w:val="center"/>
              <w:rPr>
                <w:rFonts w:ascii="Times New Roman" w:eastAsia="Times New Roman" w:hAnsi="Times New Roman" w:cs="B Traffic"/>
                <w:sz w:val="24"/>
                <w:szCs w:val="24"/>
                <w:rtl/>
              </w:rPr>
            </w:pPr>
            <w:r w:rsidRPr="001C6E94">
              <w:rPr>
                <w:rFonts w:eastAsia="Times New Roman" w:cstheme="minorHAnsi"/>
                <w:b/>
                <w:bCs/>
                <w:sz w:val="24"/>
                <w:szCs w:val="24"/>
              </w:rPr>
              <w:t>F-42-00-01</w:t>
            </w:r>
          </w:p>
        </w:tc>
      </w:tr>
    </w:tbl>
    <w:p w:rsidR="00C854F9" w:rsidRPr="004D0A6F" w:rsidRDefault="00C854F9" w:rsidP="00B44DDF">
      <w:pPr>
        <w:spacing w:after="0" w:line="240" w:lineRule="auto"/>
        <w:ind w:left="-46" w:firstLine="425"/>
        <w:rPr>
          <w:rFonts w:cs="B Traffic" w:hint="cs"/>
        </w:rPr>
      </w:pPr>
    </w:p>
    <w:sectPr w:rsidR="00C854F9" w:rsidRPr="004D0A6F" w:rsidSect="00B44DDF">
      <w:headerReference w:type="default" r:id="rId9"/>
      <w:footerReference w:type="default" r:id="rId10"/>
      <w:pgSz w:w="11906" w:h="16838"/>
      <w:pgMar w:top="1440" w:right="836" w:bottom="1440" w:left="81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FE" w:rsidRDefault="00B751FE" w:rsidP="00EC2775">
      <w:pPr>
        <w:spacing w:after="0" w:line="240" w:lineRule="auto"/>
      </w:pPr>
      <w:r>
        <w:separator/>
      </w:r>
    </w:p>
  </w:endnote>
  <w:endnote w:type="continuationSeparator" w:id="0">
    <w:p w:rsidR="00B751FE" w:rsidRDefault="00B751FE" w:rsidP="00EC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lha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526" w:type="dxa"/>
      <w:tblInd w:w="100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6834"/>
      <w:gridCol w:w="2692"/>
    </w:tblGrid>
    <w:tr w:rsidR="002D2E97" w:rsidRPr="00EC2775" w:rsidTr="002D2E97">
      <w:trPr>
        <w:cantSplit/>
        <w:trHeight w:val="423"/>
      </w:trPr>
      <w:tc>
        <w:tcPr>
          <w:tcW w:w="6834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ind w:left="519" w:hanging="519"/>
            <w:jc w:val="lowKashida"/>
            <w:rPr>
              <w:rFonts w:ascii="Times New Roman" w:eastAsia="Times New Roman" w:hAnsi="Times New Roman" w:cs="B Titr"/>
              <w:sz w:val="20"/>
              <w:szCs w:val="28"/>
              <w:rtl/>
              <w:lang w:bidi="ar-SA"/>
            </w:rPr>
          </w:pPr>
          <w:r w:rsidRPr="00EC2775">
            <w:rPr>
              <w:rFonts w:ascii="Times New Roman" w:eastAsia="Times New Roman" w:hAnsi="Times New Roman" w:cs="B Titr"/>
              <w:sz w:val="20"/>
              <w:szCs w:val="20"/>
              <w:rtl/>
              <w:lang w:bidi="ar-SA"/>
            </w:rPr>
            <w:t xml:space="preserve">تذكر </w:t>
          </w:r>
          <w:r w:rsidRPr="00EC2775">
            <w:rPr>
              <w:rFonts w:ascii="Times New Roman" w:eastAsia="Times New Roman" w:hAnsi="Times New Roman" w:cs="B Titr"/>
              <w:sz w:val="20"/>
              <w:szCs w:val="28"/>
              <w:rtl/>
              <w:lang w:bidi="ar-SA"/>
            </w:rPr>
            <w:t>:</w:t>
          </w:r>
        </w:p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ind w:left="519" w:hanging="519"/>
            <w:jc w:val="center"/>
            <w:rPr>
              <w:rFonts w:ascii="Times New Roman" w:eastAsia="Times New Roman" w:hAnsi="Times New Roman" w:cs="B Mitra"/>
              <w:b/>
              <w:bCs/>
              <w:sz w:val="21"/>
              <w:szCs w:val="21"/>
              <w:rtl/>
              <w:lang w:bidi="ar-SA"/>
            </w:rPr>
          </w:pPr>
          <w:r w:rsidRPr="00EC2775">
            <w:rPr>
              <w:rFonts w:ascii="Times New Roman" w:eastAsia="Times New Roman" w:hAnsi="Times New Roman" w:cs="B Mitra"/>
              <w:b/>
              <w:bCs/>
              <w:sz w:val="21"/>
              <w:szCs w:val="21"/>
              <w:rtl/>
              <w:lang w:bidi="ar-SA"/>
            </w:rPr>
            <w:t xml:space="preserve">اسناد سيستم </w:t>
          </w:r>
          <w:r w:rsidR="007E6911" w:rsidRPr="007E6911">
            <w:rPr>
              <w:rFonts w:ascii="Times New Roman" w:eastAsia="Times New Roman" w:hAnsi="Times New Roman" w:cs="B Mitra" w:hint="cs"/>
              <w:b/>
              <w:bCs/>
              <w:sz w:val="21"/>
              <w:szCs w:val="21"/>
              <w:rtl/>
              <w:lang w:bidi="ar-SA"/>
            </w:rPr>
            <w:t>مديريت</w:t>
          </w:r>
          <w:r w:rsidR="007E6911" w:rsidRPr="007E6911">
            <w:rPr>
              <w:rFonts w:ascii="Times New Roman" w:eastAsia="Times New Roman" w:hAnsi="Times New Roman" w:cs="B Mitra"/>
              <w:b/>
              <w:bCs/>
              <w:sz w:val="21"/>
              <w:szCs w:val="21"/>
              <w:rtl/>
              <w:lang w:bidi="ar-SA"/>
            </w:rPr>
            <w:t xml:space="preserve"> </w:t>
          </w:r>
          <w:r w:rsidR="007E6911" w:rsidRPr="007E6911">
            <w:rPr>
              <w:rFonts w:ascii="Times New Roman" w:eastAsia="Times New Roman" w:hAnsi="Times New Roman" w:cs="B Mitra" w:hint="cs"/>
              <w:b/>
              <w:bCs/>
              <w:sz w:val="21"/>
              <w:szCs w:val="21"/>
              <w:rtl/>
              <w:lang w:bidi="ar-SA"/>
            </w:rPr>
            <w:t>یکپارچه</w:t>
          </w:r>
          <w:r w:rsidR="007E6911" w:rsidRPr="007E6911">
            <w:rPr>
              <w:rFonts w:ascii="Times New Roman" w:eastAsia="Times New Roman" w:hAnsi="Times New Roman" w:cs="B Mitra"/>
              <w:b/>
              <w:bCs/>
              <w:sz w:val="21"/>
              <w:szCs w:val="21"/>
              <w:rtl/>
              <w:lang w:bidi="ar-SA"/>
            </w:rPr>
            <w:t>(</w:t>
          </w:r>
          <w:r w:rsidR="007E6911" w:rsidRPr="007E6911">
            <w:rPr>
              <w:rFonts w:ascii="Times New Roman" w:eastAsia="Times New Roman" w:hAnsi="Times New Roman" w:cs="B Mitra"/>
              <w:b/>
              <w:bCs/>
              <w:sz w:val="21"/>
              <w:szCs w:val="21"/>
              <w:lang w:bidi="ar-SA"/>
            </w:rPr>
            <w:t>IMS</w:t>
          </w:r>
          <w:r w:rsidR="007E6911" w:rsidRPr="007E6911">
            <w:rPr>
              <w:rFonts w:ascii="Times New Roman" w:eastAsia="Times New Roman" w:hAnsi="Times New Roman" w:cs="B Mitra"/>
              <w:b/>
              <w:bCs/>
              <w:sz w:val="21"/>
              <w:szCs w:val="21"/>
              <w:rtl/>
              <w:lang w:bidi="ar-SA"/>
            </w:rPr>
            <w:t>)</w:t>
          </w:r>
          <w:r w:rsidRPr="00EC2775">
            <w:rPr>
              <w:rFonts w:ascii="Times New Roman" w:eastAsia="Times New Roman" w:hAnsi="Times New Roman" w:cs="B Mitra"/>
              <w:b/>
              <w:bCs/>
              <w:sz w:val="21"/>
              <w:szCs w:val="21"/>
              <w:rtl/>
              <w:lang w:bidi="ar-SA"/>
            </w:rPr>
            <w:t>فقط با مهر اصلي داراي اعتبار ميباشد</w:t>
          </w:r>
        </w:p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ind w:left="519" w:hanging="519"/>
            <w:jc w:val="center"/>
            <w:rPr>
              <w:rFonts w:ascii="Times New Roman" w:eastAsia="Times New Roman" w:hAnsi="Times New Roman" w:cs="Elham"/>
              <w:sz w:val="20"/>
              <w:szCs w:val="32"/>
              <w:rtl/>
            </w:rPr>
          </w:pPr>
          <w:r w:rsidRPr="00EC2775">
            <w:rPr>
              <w:rFonts w:ascii="Times New Roman" w:eastAsia="Times New Roman" w:hAnsi="Times New Roman" w:cs="B Mitra"/>
              <w:b/>
              <w:bCs/>
              <w:sz w:val="21"/>
              <w:szCs w:val="21"/>
              <w:rtl/>
              <w:lang w:bidi="ar-SA"/>
            </w:rPr>
            <w:t>و تهيه كپي از اسناد مجاز نيست</w:t>
          </w:r>
          <w:r w:rsidRPr="00EC2775">
            <w:rPr>
              <w:rFonts w:ascii="Times New Roman" w:eastAsia="Times New Roman" w:hAnsi="Times New Roman" w:cs="B Mitra" w:hint="cs"/>
              <w:b/>
              <w:bCs/>
              <w:sz w:val="21"/>
              <w:szCs w:val="21"/>
              <w:rtl/>
            </w:rPr>
            <w:t>.</w:t>
          </w:r>
        </w:p>
      </w:tc>
      <w:tc>
        <w:tcPr>
          <w:tcW w:w="2692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Times New Roman" w:eastAsia="Times New Roman" w:hAnsi="Times New Roman" w:cs="B Titr"/>
              <w:sz w:val="20"/>
              <w:szCs w:val="20"/>
              <w:rtl/>
              <w:lang w:bidi="ar-SA"/>
            </w:rPr>
          </w:pPr>
          <w:r w:rsidRPr="00EC2775">
            <w:rPr>
              <w:rFonts w:ascii="Times New Roman" w:eastAsia="Times New Roman" w:hAnsi="Times New Roman" w:cs="B Titr"/>
              <w:sz w:val="20"/>
              <w:szCs w:val="20"/>
              <w:rtl/>
              <w:lang w:bidi="ar-SA"/>
            </w:rPr>
            <w:t>مهر كنترل</w:t>
          </w:r>
        </w:p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B Titr"/>
              <w:sz w:val="20"/>
              <w:szCs w:val="20"/>
              <w:rtl/>
              <w:lang w:bidi="ar-SA"/>
            </w:rPr>
          </w:pPr>
        </w:p>
      </w:tc>
    </w:tr>
    <w:tr w:rsidR="002D2E97" w:rsidRPr="00EC2775" w:rsidTr="002D2E97">
      <w:trPr>
        <w:cantSplit/>
        <w:trHeight w:val="423"/>
      </w:trPr>
      <w:tc>
        <w:tcPr>
          <w:tcW w:w="6834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Elham"/>
              <w:sz w:val="20"/>
              <w:szCs w:val="32"/>
              <w:rtl/>
              <w:lang w:bidi="ar-SA"/>
            </w:rPr>
          </w:pPr>
        </w:p>
      </w:tc>
      <w:tc>
        <w:tcPr>
          <w:tcW w:w="2692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tr"/>
              <w:sz w:val="20"/>
              <w:szCs w:val="20"/>
              <w:rtl/>
              <w:lang w:bidi="ar-SA"/>
            </w:rPr>
          </w:pPr>
        </w:p>
      </w:tc>
    </w:tr>
    <w:tr w:rsidR="002D2E97" w:rsidRPr="00EC2775" w:rsidTr="002D2E97">
      <w:trPr>
        <w:cantSplit/>
        <w:trHeight w:val="423"/>
      </w:trPr>
      <w:tc>
        <w:tcPr>
          <w:tcW w:w="6834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Elham"/>
              <w:sz w:val="20"/>
              <w:szCs w:val="32"/>
              <w:rtl/>
              <w:lang w:bidi="ar-SA"/>
            </w:rPr>
          </w:pPr>
        </w:p>
      </w:tc>
      <w:tc>
        <w:tcPr>
          <w:tcW w:w="2692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2D2E97" w:rsidRPr="00EC2775" w:rsidRDefault="002D2E97" w:rsidP="007032E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tr"/>
              <w:sz w:val="20"/>
              <w:szCs w:val="20"/>
              <w:rtl/>
              <w:lang w:bidi="ar-SA"/>
            </w:rPr>
          </w:pPr>
        </w:p>
      </w:tc>
    </w:tr>
  </w:tbl>
  <w:p w:rsidR="00EC2775" w:rsidRPr="002D2E97" w:rsidRDefault="00EC277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FE" w:rsidRDefault="00B751FE" w:rsidP="00EC2775">
      <w:pPr>
        <w:spacing w:after="0" w:line="240" w:lineRule="auto"/>
      </w:pPr>
      <w:r>
        <w:separator/>
      </w:r>
    </w:p>
  </w:footnote>
  <w:footnote w:type="continuationSeparator" w:id="0">
    <w:p w:rsidR="00B751FE" w:rsidRDefault="00B751FE" w:rsidP="00EC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73" w:type="dxa"/>
      <w:tblInd w:w="107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0"/>
      <w:gridCol w:w="5954"/>
      <w:gridCol w:w="2519"/>
    </w:tblGrid>
    <w:tr w:rsidR="00EC2775" w:rsidRPr="00EC2775" w:rsidTr="00625E63">
      <w:trPr>
        <w:cantSplit/>
        <w:trHeight w:val="272"/>
      </w:trPr>
      <w:tc>
        <w:tcPr>
          <w:tcW w:w="1700" w:type="dxa"/>
          <w:vAlign w:val="center"/>
        </w:tcPr>
        <w:p w:rsidR="00EC2775" w:rsidRPr="00EC2775" w:rsidRDefault="00EC2775" w:rsidP="00B44DDF">
          <w:pPr>
            <w:keepNext/>
            <w:spacing w:after="0" w:line="240" w:lineRule="auto"/>
            <w:jc w:val="right"/>
            <w:outlineLvl w:val="0"/>
            <w:rPr>
              <w:rFonts w:ascii="Times New Roman" w:eastAsia="Times New Roman" w:hAnsi="Times New Roman" w:cs="B Traffic"/>
              <w:b/>
              <w:bCs/>
              <w:color w:val="000000"/>
              <w:lang w:bidi="ar-SA"/>
            </w:rPr>
          </w:pPr>
          <w:r w:rsidRPr="00EC2775">
            <w:rPr>
              <w:rFonts w:ascii="Times New Roman" w:eastAsia="Times New Roman" w:hAnsi="Times New Roman" w:cs="B Traffic"/>
              <w:b/>
              <w:bCs/>
              <w:color w:val="000000"/>
              <w:lang w:bidi="ar-SA"/>
            </w:rPr>
            <w:t xml:space="preserve"> Code: </w:t>
          </w:r>
          <w:r w:rsidRPr="00EC2775">
            <w:rPr>
              <w:rFonts w:ascii="Times New Roman" w:eastAsia="Times New Roman" w:hAnsi="Times New Roman" w:cs="B Traffic"/>
              <w:b/>
              <w:bCs/>
              <w:lang w:bidi="ar-SA"/>
            </w:rPr>
            <w:t>P-</w:t>
          </w:r>
          <w:r w:rsidR="00B44DDF">
            <w:rPr>
              <w:rFonts w:ascii="Times New Roman" w:eastAsia="Times New Roman" w:hAnsi="Times New Roman" w:cs="B Traffic"/>
              <w:b/>
              <w:bCs/>
              <w:lang w:bidi="ar-SA"/>
            </w:rPr>
            <w:t>42</w:t>
          </w:r>
        </w:p>
      </w:tc>
      <w:tc>
        <w:tcPr>
          <w:tcW w:w="5954" w:type="dxa"/>
          <w:vMerge w:val="restart"/>
        </w:tcPr>
        <w:p w:rsidR="00EC2775" w:rsidRPr="00EC2775" w:rsidRDefault="00EC2775" w:rsidP="00DE5E5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B Traffic"/>
              <w:sz w:val="28"/>
              <w:szCs w:val="28"/>
              <w:rtl/>
            </w:rPr>
          </w:pPr>
          <w:r w:rsidRPr="00EC2775">
            <w:rPr>
              <w:rFonts w:ascii="Times New Roman" w:eastAsia="Times New Roman" w:hAnsi="Times New Roman" w:cs="B Traffic" w:hint="cs"/>
              <w:sz w:val="28"/>
              <w:szCs w:val="28"/>
              <w:rtl/>
              <w:lang w:bidi="ar-SA"/>
            </w:rPr>
            <w:t xml:space="preserve">سیستم مدیریت </w:t>
          </w:r>
          <w:r w:rsidRPr="00EC2775">
            <w:rPr>
              <w:rFonts w:ascii="Times New Roman" w:eastAsia="Times New Roman" w:hAnsi="Times New Roman" w:cs="B Traffic" w:hint="cs"/>
              <w:sz w:val="28"/>
              <w:szCs w:val="28"/>
              <w:rtl/>
            </w:rPr>
            <w:t>یکپارچه(</w:t>
          </w:r>
          <w:r w:rsidRPr="00EC2775">
            <w:rPr>
              <w:rFonts w:ascii="Times New Roman" w:eastAsia="Times New Roman" w:hAnsi="Times New Roman" w:cs="B Traffic"/>
              <w:sz w:val="28"/>
              <w:szCs w:val="28"/>
            </w:rPr>
            <w:t>IMS</w:t>
          </w:r>
          <w:r w:rsidRPr="00EC2775">
            <w:rPr>
              <w:rFonts w:ascii="Times New Roman" w:eastAsia="Times New Roman" w:hAnsi="Times New Roman" w:cs="B Traffic" w:hint="cs"/>
              <w:sz w:val="28"/>
              <w:szCs w:val="28"/>
              <w:rtl/>
            </w:rPr>
            <w:t>)</w:t>
          </w:r>
          <w:r w:rsidR="00DE5E50">
            <w:rPr>
              <w:rFonts w:cs="Titr"/>
              <w:b/>
              <w:bCs/>
              <w:noProof/>
              <w:sz w:val="28"/>
              <w:szCs w:val="28"/>
            </w:rPr>
            <w:t xml:space="preserve"> </w:t>
          </w:r>
        </w:p>
        <w:p w:rsidR="00EC2775" w:rsidRPr="00EC2775" w:rsidRDefault="00EC2775" w:rsidP="008874D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B Traffic"/>
              <w:b/>
              <w:bCs/>
              <w:sz w:val="32"/>
              <w:szCs w:val="32"/>
              <w:rtl/>
            </w:rPr>
          </w:pPr>
          <w:r w:rsidRPr="00EC2775">
            <w:rPr>
              <w:rFonts w:ascii="Times New Roman" w:eastAsia="Times New Roman" w:hAnsi="Times New Roman" w:cs="B Traffic"/>
              <w:b/>
              <w:bCs/>
              <w:sz w:val="28"/>
              <w:szCs w:val="28"/>
              <w:rtl/>
            </w:rPr>
            <w:t>روش اجرائي شناسا</w:t>
          </w:r>
          <w:r w:rsidRPr="00EC2775">
            <w:rPr>
              <w:rFonts w:ascii="Times New Roman" w:eastAsia="Times New Roman" w:hAnsi="Times New Roman" w:cs="B Traffic" w:hint="cs"/>
              <w:b/>
              <w:bCs/>
              <w:sz w:val="28"/>
              <w:szCs w:val="28"/>
              <w:rtl/>
            </w:rPr>
            <w:t>یی</w:t>
          </w:r>
          <w:r w:rsidRPr="00EC2775">
            <w:rPr>
              <w:rFonts w:ascii="Times New Roman" w:eastAsia="Times New Roman" w:hAnsi="Times New Roman" w:cs="B Traffic"/>
              <w:b/>
              <w:bCs/>
              <w:sz w:val="28"/>
              <w:szCs w:val="28"/>
              <w:rtl/>
            </w:rPr>
            <w:t xml:space="preserve"> الزامات قانون</w:t>
          </w:r>
          <w:r w:rsidRPr="00EC2775">
            <w:rPr>
              <w:rFonts w:ascii="Times New Roman" w:eastAsia="Times New Roman" w:hAnsi="Times New Roman" w:cs="B Traffic" w:hint="cs"/>
              <w:b/>
              <w:bCs/>
              <w:sz w:val="28"/>
              <w:szCs w:val="28"/>
              <w:rtl/>
            </w:rPr>
            <w:t>ی</w:t>
          </w:r>
          <w:r w:rsidRPr="00EC2775">
            <w:rPr>
              <w:rFonts w:ascii="Times New Roman" w:eastAsia="Times New Roman" w:hAnsi="Times New Roman" w:cs="B Traffic"/>
              <w:b/>
              <w:bCs/>
              <w:sz w:val="32"/>
              <w:szCs w:val="32"/>
            </w:rPr>
            <w:t xml:space="preserve"> </w:t>
          </w:r>
          <w:r w:rsidRPr="00EC2775">
            <w:rPr>
              <w:rFonts w:ascii="Times New Roman" w:eastAsia="Times New Roman" w:hAnsi="Times New Roman" w:cs="B Traffic" w:hint="cs"/>
              <w:b/>
              <w:bCs/>
              <w:sz w:val="32"/>
              <w:szCs w:val="32"/>
              <w:rtl/>
            </w:rPr>
            <w:t xml:space="preserve">و </w:t>
          </w:r>
          <w:r w:rsidR="008874D4">
            <w:rPr>
              <w:rFonts w:ascii="Times New Roman" w:eastAsia="Times New Roman" w:hAnsi="Times New Roman" w:cs="B Traffic" w:hint="cs"/>
              <w:b/>
              <w:bCs/>
              <w:sz w:val="32"/>
              <w:szCs w:val="32"/>
              <w:rtl/>
            </w:rPr>
            <w:t>مشتر</w:t>
          </w:r>
          <w:r w:rsidRPr="00EC2775">
            <w:rPr>
              <w:rFonts w:ascii="Times New Roman" w:eastAsia="Times New Roman" w:hAnsi="Times New Roman" w:cs="B Traffic" w:hint="cs"/>
              <w:b/>
              <w:bCs/>
              <w:sz w:val="32"/>
              <w:szCs w:val="32"/>
              <w:rtl/>
            </w:rPr>
            <w:t>ی</w:t>
          </w:r>
          <w:r w:rsidR="008874D4">
            <w:rPr>
              <w:rFonts w:ascii="Times New Roman" w:eastAsia="Times New Roman" w:hAnsi="Times New Roman" w:cs="B Traffic" w:hint="cs"/>
              <w:b/>
              <w:bCs/>
              <w:sz w:val="32"/>
              <w:szCs w:val="32"/>
              <w:rtl/>
            </w:rPr>
            <w:t>ا</w:t>
          </w:r>
          <w:r w:rsidRPr="00EC2775">
            <w:rPr>
              <w:rFonts w:ascii="Times New Roman" w:eastAsia="Times New Roman" w:hAnsi="Times New Roman" w:cs="B Traffic" w:hint="cs"/>
              <w:b/>
              <w:bCs/>
              <w:sz w:val="32"/>
              <w:szCs w:val="32"/>
              <w:rtl/>
            </w:rPr>
            <w:t>ن</w:t>
          </w:r>
        </w:p>
      </w:tc>
      <w:tc>
        <w:tcPr>
          <w:tcW w:w="2519" w:type="dxa"/>
          <w:vMerge w:val="restart"/>
          <w:vAlign w:val="center"/>
        </w:tcPr>
        <w:p w:rsidR="00EC2775" w:rsidRPr="00EC2775" w:rsidRDefault="00EC2775" w:rsidP="00EC2775">
          <w:pPr>
            <w:tabs>
              <w:tab w:val="left" w:pos="0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B Traffic"/>
              <w:b/>
              <w:bCs/>
              <w:sz w:val="20"/>
              <w:szCs w:val="20"/>
              <w:rtl/>
            </w:rPr>
          </w:pPr>
        </w:p>
      </w:tc>
    </w:tr>
    <w:tr w:rsidR="00EC2775" w:rsidRPr="00EC2775" w:rsidTr="00625E63">
      <w:trPr>
        <w:cantSplit/>
        <w:trHeight w:val="318"/>
      </w:trPr>
      <w:tc>
        <w:tcPr>
          <w:tcW w:w="1700" w:type="dxa"/>
          <w:vAlign w:val="center"/>
        </w:tcPr>
        <w:p w:rsidR="00EC2775" w:rsidRPr="00EC2775" w:rsidRDefault="00EC2775" w:rsidP="00EC277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B Traffic"/>
              <w:b/>
              <w:bCs/>
              <w:rtl/>
            </w:rPr>
          </w:pPr>
          <w:r w:rsidRPr="00EC2775">
            <w:rPr>
              <w:rFonts w:ascii="Times New Roman" w:eastAsia="Times New Roman" w:hAnsi="Times New Roman" w:cs="B Traffic"/>
              <w:b/>
              <w:bCs/>
              <w:color w:val="000000"/>
              <w:lang w:bidi="ar-SA"/>
            </w:rPr>
            <w:t>Rev.: 00</w:t>
          </w:r>
        </w:p>
      </w:tc>
      <w:tc>
        <w:tcPr>
          <w:tcW w:w="5954" w:type="dxa"/>
          <w:vMerge/>
        </w:tcPr>
        <w:p w:rsidR="00EC2775" w:rsidRPr="00EC2775" w:rsidRDefault="00EC2775" w:rsidP="00EC277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B Traffic"/>
              <w:b/>
              <w:bCs/>
              <w:sz w:val="20"/>
              <w:szCs w:val="20"/>
              <w:rtl/>
              <w:lang w:bidi="ar-SA"/>
            </w:rPr>
          </w:pPr>
        </w:p>
      </w:tc>
      <w:tc>
        <w:tcPr>
          <w:tcW w:w="2519" w:type="dxa"/>
          <w:vMerge/>
        </w:tcPr>
        <w:p w:rsidR="00EC2775" w:rsidRPr="00EC2775" w:rsidRDefault="00EC2775" w:rsidP="00EC277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B Traffic"/>
              <w:b/>
              <w:bCs/>
              <w:sz w:val="20"/>
              <w:szCs w:val="20"/>
              <w:rtl/>
              <w:lang w:bidi="ar-SA"/>
            </w:rPr>
          </w:pPr>
        </w:p>
      </w:tc>
    </w:tr>
    <w:tr w:rsidR="00EC2775" w:rsidRPr="00EC2775" w:rsidTr="00625E63">
      <w:trPr>
        <w:cantSplit/>
        <w:trHeight w:val="214"/>
      </w:trPr>
      <w:tc>
        <w:tcPr>
          <w:tcW w:w="1700" w:type="dxa"/>
          <w:vAlign w:val="center"/>
        </w:tcPr>
        <w:p w:rsidR="00EC2775" w:rsidRPr="00EC2775" w:rsidRDefault="00EC2775" w:rsidP="00EC2775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Arial" w:eastAsia="Times New Roman" w:hAnsi="Arial" w:cs="B Traffic"/>
            </w:rPr>
          </w:pPr>
          <w:r w:rsidRPr="00EC2775">
            <w:rPr>
              <w:rFonts w:ascii="Times New Roman" w:eastAsia="Times New Roman" w:hAnsi="Times New Roman" w:cs="B Traffic"/>
              <w:lang w:bidi="ar-SA"/>
            </w:rPr>
            <w:t xml:space="preserve">Page </w:t>
          </w:r>
          <w:r w:rsidRPr="00EC2775">
            <w:rPr>
              <w:rFonts w:ascii="Times New Roman" w:eastAsia="Times New Roman" w:hAnsi="Times New Roman" w:cs="B Traffic"/>
              <w:lang w:bidi="ar-SA"/>
            </w:rPr>
            <w:fldChar w:fldCharType="begin"/>
          </w:r>
          <w:r w:rsidRPr="00EC2775">
            <w:rPr>
              <w:rFonts w:ascii="Times New Roman" w:eastAsia="Times New Roman" w:hAnsi="Times New Roman" w:cs="B Traffic"/>
              <w:lang w:bidi="ar-SA"/>
            </w:rPr>
            <w:instrText xml:space="preserve"> PAGE </w:instrText>
          </w:r>
          <w:r w:rsidRPr="00EC2775">
            <w:rPr>
              <w:rFonts w:ascii="Times New Roman" w:eastAsia="Times New Roman" w:hAnsi="Times New Roman" w:cs="B Traffic"/>
              <w:lang w:bidi="ar-SA"/>
            </w:rPr>
            <w:fldChar w:fldCharType="separate"/>
          </w:r>
          <w:r w:rsidR="001C6E94">
            <w:rPr>
              <w:rFonts w:ascii="Times New Roman" w:eastAsia="Times New Roman" w:hAnsi="Times New Roman" w:cs="B Traffic"/>
              <w:noProof/>
              <w:lang w:bidi="ar-SA"/>
            </w:rPr>
            <w:t>2</w:t>
          </w:r>
          <w:r w:rsidRPr="00EC2775">
            <w:rPr>
              <w:rFonts w:ascii="Times New Roman" w:eastAsia="Times New Roman" w:hAnsi="Times New Roman" w:cs="B Traffic"/>
              <w:lang w:bidi="ar-SA"/>
            </w:rPr>
            <w:fldChar w:fldCharType="end"/>
          </w:r>
          <w:r w:rsidRPr="00EC2775">
            <w:rPr>
              <w:rFonts w:ascii="Times New Roman" w:eastAsia="Times New Roman" w:hAnsi="Times New Roman" w:cs="B Traffic"/>
              <w:lang w:bidi="ar-SA"/>
            </w:rPr>
            <w:t xml:space="preserve"> of </w:t>
          </w:r>
          <w:r w:rsidRPr="00EC2775">
            <w:rPr>
              <w:rFonts w:ascii="Times New Roman" w:eastAsia="Times New Roman" w:hAnsi="Times New Roman" w:cs="B Traffic"/>
              <w:lang w:bidi="ar-SA"/>
            </w:rPr>
            <w:fldChar w:fldCharType="begin"/>
          </w:r>
          <w:r w:rsidRPr="00EC2775">
            <w:rPr>
              <w:rFonts w:ascii="Times New Roman" w:eastAsia="Times New Roman" w:hAnsi="Times New Roman" w:cs="B Traffic"/>
              <w:lang w:bidi="ar-SA"/>
            </w:rPr>
            <w:instrText xml:space="preserve"> NUMPAGES </w:instrText>
          </w:r>
          <w:r w:rsidRPr="00EC2775">
            <w:rPr>
              <w:rFonts w:ascii="Times New Roman" w:eastAsia="Times New Roman" w:hAnsi="Times New Roman" w:cs="B Traffic"/>
              <w:lang w:bidi="ar-SA"/>
            </w:rPr>
            <w:fldChar w:fldCharType="separate"/>
          </w:r>
          <w:r w:rsidR="001C6E94">
            <w:rPr>
              <w:rFonts w:ascii="Times New Roman" w:eastAsia="Times New Roman" w:hAnsi="Times New Roman" w:cs="B Traffic"/>
              <w:noProof/>
              <w:lang w:bidi="ar-SA"/>
            </w:rPr>
            <w:t>3</w:t>
          </w:r>
          <w:r w:rsidRPr="00EC2775">
            <w:rPr>
              <w:rFonts w:ascii="Times New Roman" w:eastAsia="Times New Roman" w:hAnsi="Times New Roman" w:cs="B Traffic"/>
              <w:lang w:bidi="ar-SA"/>
            </w:rPr>
            <w:fldChar w:fldCharType="end"/>
          </w:r>
        </w:p>
      </w:tc>
      <w:tc>
        <w:tcPr>
          <w:tcW w:w="5954" w:type="dxa"/>
          <w:vMerge/>
        </w:tcPr>
        <w:p w:rsidR="00EC2775" w:rsidRPr="00EC2775" w:rsidRDefault="00EC2775" w:rsidP="00EC277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B Traffic"/>
              <w:b/>
              <w:bCs/>
              <w:sz w:val="20"/>
              <w:szCs w:val="20"/>
              <w:rtl/>
              <w:lang w:bidi="ar-SA"/>
            </w:rPr>
          </w:pPr>
        </w:p>
      </w:tc>
      <w:tc>
        <w:tcPr>
          <w:tcW w:w="2519" w:type="dxa"/>
          <w:vMerge/>
        </w:tcPr>
        <w:p w:rsidR="00EC2775" w:rsidRPr="00EC2775" w:rsidRDefault="00EC2775" w:rsidP="00EC277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B Traffic"/>
              <w:b/>
              <w:bCs/>
              <w:sz w:val="20"/>
              <w:szCs w:val="20"/>
              <w:rtl/>
              <w:lang w:bidi="ar-SA"/>
            </w:rPr>
          </w:pPr>
        </w:p>
      </w:tc>
    </w:tr>
  </w:tbl>
  <w:p w:rsidR="00EC2775" w:rsidRDefault="00EC2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BFD"/>
    <w:multiLevelType w:val="hybridMultilevel"/>
    <w:tmpl w:val="E774F6E0"/>
    <w:lvl w:ilvl="0" w:tplc="04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5"/>
    <w:rsid w:val="00013C87"/>
    <w:rsid w:val="00017FD5"/>
    <w:rsid w:val="00051F7E"/>
    <w:rsid w:val="000B5591"/>
    <w:rsid w:val="001304E6"/>
    <w:rsid w:val="001C6E94"/>
    <w:rsid w:val="00205629"/>
    <w:rsid w:val="00262EC8"/>
    <w:rsid w:val="0026778D"/>
    <w:rsid w:val="002D2E97"/>
    <w:rsid w:val="002E7F38"/>
    <w:rsid w:val="003778A3"/>
    <w:rsid w:val="00383F02"/>
    <w:rsid w:val="00395E42"/>
    <w:rsid w:val="003961E2"/>
    <w:rsid w:val="003A5BD0"/>
    <w:rsid w:val="003D29C4"/>
    <w:rsid w:val="003E2DAC"/>
    <w:rsid w:val="0040405C"/>
    <w:rsid w:val="00407A2E"/>
    <w:rsid w:val="00443CE5"/>
    <w:rsid w:val="00467B3A"/>
    <w:rsid w:val="004738C6"/>
    <w:rsid w:val="00494DE9"/>
    <w:rsid w:val="004B5C8E"/>
    <w:rsid w:val="004C4982"/>
    <w:rsid w:val="004D0A6F"/>
    <w:rsid w:val="004D5582"/>
    <w:rsid w:val="004E36F9"/>
    <w:rsid w:val="00591305"/>
    <w:rsid w:val="005F5BB7"/>
    <w:rsid w:val="006046A3"/>
    <w:rsid w:val="00625E63"/>
    <w:rsid w:val="00671BBA"/>
    <w:rsid w:val="006A26BC"/>
    <w:rsid w:val="006B2A12"/>
    <w:rsid w:val="006C22A1"/>
    <w:rsid w:val="00726F07"/>
    <w:rsid w:val="0078287D"/>
    <w:rsid w:val="007D7D5B"/>
    <w:rsid w:val="007E6911"/>
    <w:rsid w:val="0080246C"/>
    <w:rsid w:val="00850BBA"/>
    <w:rsid w:val="0087467E"/>
    <w:rsid w:val="008864FF"/>
    <w:rsid w:val="008874D4"/>
    <w:rsid w:val="008D5304"/>
    <w:rsid w:val="00931D79"/>
    <w:rsid w:val="009701E2"/>
    <w:rsid w:val="00991803"/>
    <w:rsid w:val="009D56A6"/>
    <w:rsid w:val="00A15F80"/>
    <w:rsid w:val="00AC2DA2"/>
    <w:rsid w:val="00B35293"/>
    <w:rsid w:val="00B44DDF"/>
    <w:rsid w:val="00B751FE"/>
    <w:rsid w:val="00B90BD2"/>
    <w:rsid w:val="00C02568"/>
    <w:rsid w:val="00C33EC0"/>
    <w:rsid w:val="00C47DBE"/>
    <w:rsid w:val="00C7685D"/>
    <w:rsid w:val="00C82E22"/>
    <w:rsid w:val="00C854F9"/>
    <w:rsid w:val="00CC32C5"/>
    <w:rsid w:val="00CE2252"/>
    <w:rsid w:val="00D17787"/>
    <w:rsid w:val="00DC23D6"/>
    <w:rsid w:val="00DD6C1F"/>
    <w:rsid w:val="00DE5E50"/>
    <w:rsid w:val="00E028D8"/>
    <w:rsid w:val="00E52246"/>
    <w:rsid w:val="00E53EC3"/>
    <w:rsid w:val="00E75036"/>
    <w:rsid w:val="00E9772F"/>
    <w:rsid w:val="00EA0319"/>
    <w:rsid w:val="00EC2775"/>
    <w:rsid w:val="00F3669F"/>
    <w:rsid w:val="00F57EDB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75"/>
  </w:style>
  <w:style w:type="paragraph" w:styleId="Footer">
    <w:name w:val="footer"/>
    <w:basedOn w:val="Normal"/>
    <w:link w:val="FooterChar"/>
    <w:uiPriority w:val="99"/>
    <w:unhideWhenUsed/>
    <w:rsid w:val="00EC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75"/>
  </w:style>
  <w:style w:type="paragraph" w:styleId="BalloonText">
    <w:name w:val="Balloon Text"/>
    <w:basedOn w:val="Normal"/>
    <w:link w:val="BalloonTextChar"/>
    <w:uiPriority w:val="99"/>
    <w:semiHidden/>
    <w:unhideWhenUsed/>
    <w:rsid w:val="00EC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75"/>
  </w:style>
  <w:style w:type="paragraph" w:styleId="Footer">
    <w:name w:val="footer"/>
    <w:basedOn w:val="Normal"/>
    <w:link w:val="FooterChar"/>
    <w:uiPriority w:val="99"/>
    <w:unhideWhenUsed/>
    <w:rsid w:val="00EC2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75"/>
  </w:style>
  <w:style w:type="paragraph" w:styleId="BalloonText">
    <w:name w:val="Balloon Text"/>
    <w:basedOn w:val="Normal"/>
    <w:link w:val="BalloonTextChar"/>
    <w:uiPriority w:val="99"/>
    <w:semiHidden/>
    <w:unhideWhenUsed/>
    <w:rsid w:val="00EC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CC12-C074-46C5-B010-B6B116B8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</dc:creator>
  <cp:keywords/>
  <dc:description/>
  <cp:lastModifiedBy>Windows User</cp:lastModifiedBy>
  <cp:revision>45</cp:revision>
  <dcterms:created xsi:type="dcterms:W3CDTF">2011-11-25T19:42:00Z</dcterms:created>
  <dcterms:modified xsi:type="dcterms:W3CDTF">2023-07-21T11:57:00Z</dcterms:modified>
</cp:coreProperties>
</file>