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8253E6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rtl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45769D">
              <w:t xml:space="preserve"> </w:t>
            </w:r>
            <w:r w:rsidR="0045769D">
              <w:rPr>
                <w:rFonts w:ascii="Calibri" w:hAnsi="Calibri" w:cs="B Traffic"/>
              </w:rPr>
              <w:t>F-44-11-05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4A1388" w:rsidRPr="004A1388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مدارس و آموزشگاه ها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CF1C5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کارشناس و یا مربی مدارس به تعدادکافی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CF1C5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اتاق بهداشت با وسایل مورد نیاز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0D4A49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</w:t>
            </w:r>
            <w:r w:rsidR="000D4A49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380AC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380AC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معاینات دوره ای برای دانش آموزان انجام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380AC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تشخیص و پیگیری دانش آموزان ناتوان و یا بیمار صورت گرفته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6C4C0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محیط مدرسه و کلاس ها از ضوابط و شرایط بهداشتی برخوردارند؟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6C4C0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آلوده نبودن آب مصرفی مورد تایید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نصب شیر فواره ای جهت آبخوری دانش آموزان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6C4C0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دستشویی و توالت متناسب با تعداد دانش آموزان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A3E5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سرویس های بهداشتی مجهز به صابون مایع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A3E5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گندزدایی توالت ها با مواد ضدعفونی کننده و به تعداد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85F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 های فاضلاب از پوشش لازم برخوردار هستند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85F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دفع فاضلاب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2441F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ایمنی ساختمان مطابق </w:t>
            </w:r>
            <w:r w:rsidR="002441FE">
              <w:rPr>
                <w:rFonts w:ascii="Lucida Sans Unicode" w:hAnsi="Lucida Sans Unicode" w:cs="B Traffic" w:hint="cs"/>
                <w:rtl/>
                <w:lang w:bidi="fa-IR"/>
              </w:rPr>
              <w:t xml:space="preserve">با اصول ایمنی </w:t>
            </w:r>
            <w:r w:rsidRPr="00CB223E">
              <w:rPr>
                <w:rFonts w:ascii="Lucida Sans Unicode" w:hAnsi="Lucida Sans Unicode" w:cs="B Traffic" w:hint="cs"/>
                <w:rtl/>
              </w:rPr>
              <w:t>صورت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8246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ارتفاع پله ها رعایت شده است؟ (حداکثر18سانتیمتر)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8246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سقف، کف و دیوار ساختمان </w:t>
            </w:r>
            <w:r w:rsidR="002441FE">
              <w:rPr>
                <w:rtl/>
              </w:rPr>
              <w:t xml:space="preserve"> </w:t>
            </w:r>
            <w:r w:rsidR="002441FE" w:rsidRPr="002441FE">
              <w:rPr>
                <w:rFonts w:ascii="Lucida Sans Unicode" w:hAnsi="Lucida Sans Unicode" w:cs="B Traffic"/>
                <w:rtl/>
              </w:rPr>
              <w:t>مطابق با اصول ا</w:t>
            </w:r>
            <w:r w:rsidR="002441FE" w:rsidRPr="002441FE">
              <w:rPr>
                <w:rFonts w:ascii="Lucida Sans Unicode" w:hAnsi="Lucida Sans Unicode" w:cs="B Traffic" w:hint="cs"/>
                <w:rtl/>
              </w:rPr>
              <w:t>ی</w:t>
            </w:r>
            <w:r w:rsidR="002441FE" w:rsidRPr="002441FE">
              <w:rPr>
                <w:rFonts w:ascii="Lucida Sans Unicode" w:hAnsi="Lucida Sans Unicode" w:cs="B Traffic" w:hint="eastAsia"/>
                <w:rtl/>
              </w:rPr>
              <w:t>من</w:t>
            </w:r>
            <w:r w:rsidR="002441FE" w:rsidRPr="002441FE">
              <w:rPr>
                <w:rFonts w:ascii="Lucida Sans Unicode" w:hAnsi="Lucida Sans Unicode" w:cs="B Traffic" w:hint="cs"/>
                <w:rtl/>
              </w:rPr>
              <w:t>ی</w:t>
            </w:r>
            <w:r w:rsidR="002441FE" w:rsidRPr="002441FE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8246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 آموزشگاه شبانه روزی به تعداد کافی خوابگاه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8246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ایمنی (کپسول اطفا حریق و...) در ساختمان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8246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نکات ایمنی دودکش ساختمان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58246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تناسب کلا س با تعداد دانش آموزان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324565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جنس و فاصله نیمکت ها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324565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فاصله دانش آموزان از تخته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324565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رنگ کلاس ها برای انعکاس نور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FB557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گچ وتخته </w:t>
            </w:r>
            <w:r w:rsidR="002441FE">
              <w:rPr>
                <w:rtl/>
              </w:rPr>
              <w:t xml:space="preserve"> </w:t>
            </w:r>
            <w:r w:rsidR="002441FE" w:rsidRPr="002441FE">
              <w:rPr>
                <w:rFonts w:ascii="Lucida Sans Unicode" w:hAnsi="Lucida Sans Unicode" w:cs="B Traffic"/>
                <w:rtl/>
              </w:rPr>
              <w:t>مطابق با اصول ا</w:t>
            </w:r>
            <w:r w:rsidR="002441FE" w:rsidRPr="002441FE">
              <w:rPr>
                <w:rFonts w:ascii="Lucida Sans Unicode" w:hAnsi="Lucida Sans Unicode" w:cs="B Traffic" w:hint="cs"/>
                <w:rtl/>
              </w:rPr>
              <w:t>ی</w:t>
            </w:r>
            <w:r w:rsidR="002441FE" w:rsidRPr="002441FE">
              <w:rPr>
                <w:rFonts w:ascii="Lucida Sans Unicode" w:hAnsi="Lucida Sans Unicode" w:cs="B Traffic" w:hint="eastAsia"/>
                <w:rtl/>
              </w:rPr>
              <w:t>من</w:t>
            </w:r>
            <w:r w:rsidR="002441FE" w:rsidRPr="002441FE">
              <w:rPr>
                <w:rFonts w:ascii="Lucida Sans Unicode" w:hAnsi="Lucida Sans Unicode" w:cs="B Traffic" w:hint="cs"/>
                <w:rtl/>
              </w:rPr>
              <w:t>ی</w:t>
            </w:r>
            <w:r w:rsidR="002441FE" w:rsidRPr="002441FE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FB557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اصول ایمنی در نصب بخاری اضافه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FB557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روشنایی کلاس در شرایط متفاوت جوی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FB557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زمین بازی برای دانش آموزان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آموزشگاه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lastRenderedPageBreak/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برای جلوگیری از ورود حشرات و جوندگان امکانات لازم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تابلوی خروج اضطراری در نقاط مختلف نصب شده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ومستعمل وغیر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</w:p>
        </w:tc>
      </w:tr>
      <w:tr w:rsidR="004A1388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A1388" w:rsidRPr="00CB223E" w:rsidRDefault="004A1388" w:rsidP="004A1388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D4A49"/>
    <w:rsid w:val="000E1DA6"/>
    <w:rsid w:val="000F0BE4"/>
    <w:rsid w:val="00117AE3"/>
    <w:rsid w:val="001274F0"/>
    <w:rsid w:val="00137E91"/>
    <w:rsid w:val="001B18C5"/>
    <w:rsid w:val="001B60DE"/>
    <w:rsid w:val="001B74FE"/>
    <w:rsid w:val="00224CD2"/>
    <w:rsid w:val="00237243"/>
    <w:rsid w:val="002441FE"/>
    <w:rsid w:val="00292FFD"/>
    <w:rsid w:val="002A17AF"/>
    <w:rsid w:val="002D37C9"/>
    <w:rsid w:val="002E3A50"/>
    <w:rsid w:val="002F24BD"/>
    <w:rsid w:val="00304D34"/>
    <w:rsid w:val="00324565"/>
    <w:rsid w:val="00370C3D"/>
    <w:rsid w:val="00380AC4"/>
    <w:rsid w:val="003C11CE"/>
    <w:rsid w:val="003D42A7"/>
    <w:rsid w:val="00426A5E"/>
    <w:rsid w:val="00433397"/>
    <w:rsid w:val="00452588"/>
    <w:rsid w:val="0045769D"/>
    <w:rsid w:val="0046720C"/>
    <w:rsid w:val="00485FE1"/>
    <w:rsid w:val="00494CD6"/>
    <w:rsid w:val="004967DC"/>
    <w:rsid w:val="004A1388"/>
    <w:rsid w:val="004B5C8B"/>
    <w:rsid w:val="00500B2A"/>
    <w:rsid w:val="00527830"/>
    <w:rsid w:val="00541EA4"/>
    <w:rsid w:val="00543F13"/>
    <w:rsid w:val="00551EAF"/>
    <w:rsid w:val="0057235C"/>
    <w:rsid w:val="00573FE3"/>
    <w:rsid w:val="0058246A"/>
    <w:rsid w:val="005A139E"/>
    <w:rsid w:val="005A2A4F"/>
    <w:rsid w:val="005A3E5A"/>
    <w:rsid w:val="005F023E"/>
    <w:rsid w:val="0060745E"/>
    <w:rsid w:val="00612027"/>
    <w:rsid w:val="00616231"/>
    <w:rsid w:val="006633A2"/>
    <w:rsid w:val="00666099"/>
    <w:rsid w:val="006A2126"/>
    <w:rsid w:val="006C4C0C"/>
    <w:rsid w:val="006E24AE"/>
    <w:rsid w:val="00720D8B"/>
    <w:rsid w:val="007742CE"/>
    <w:rsid w:val="00783337"/>
    <w:rsid w:val="007940EB"/>
    <w:rsid w:val="007963E9"/>
    <w:rsid w:val="007B257B"/>
    <w:rsid w:val="007C2BAE"/>
    <w:rsid w:val="007E7152"/>
    <w:rsid w:val="008253E6"/>
    <w:rsid w:val="00837DC3"/>
    <w:rsid w:val="008B0F60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C3348"/>
    <w:rsid w:val="009C51D9"/>
    <w:rsid w:val="00A755BD"/>
    <w:rsid w:val="00A83D58"/>
    <w:rsid w:val="00AA605F"/>
    <w:rsid w:val="00AD3C7D"/>
    <w:rsid w:val="00AD48C8"/>
    <w:rsid w:val="00B07317"/>
    <w:rsid w:val="00B20C82"/>
    <w:rsid w:val="00B405C0"/>
    <w:rsid w:val="00B57254"/>
    <w:rsid w:val="00B86906"/>
    <w:rsid w:val="00BC629C"/>
    <w:rsid w:val="00C017C1"/>
    <w:rsid w:val="00C43267"/>
    <w:rsid w:val="00C64B8B"/>
    <w:rsid w:val="00C76162"/>
    <w:rsid w:val="00C91E65"/>
    <w:rsid w:val="00CF1C5E"/>
    <w:rsid w:val="00D250CF"/>
    <w:rsid w:val="00D31F63"/>
    <w:rsid w:val="00D80A35"/>
    <w:rsid w:val="00DB712D"/>
    <w:rsid w:val="00DE4CC0"/>
    <w:rsid w:val="00DF49E0"/>
    <w:rsid w:val="00E80BB9"/>
    <w:rsid w:val="00E90A83"/>
    <w:rsid w:val="00ED5BE6"/>
    <w:rsid w:val="00EF7AC6"/>
    <w:rsid w:val="00F450AC"/>
    <w:rsid w:val="00F813BE"/>
    <w:rsid w:val="00FB557E"/>
    <w:rsid w:val="00FE65EA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0763-F64B-4500-9653-B43BA596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2015-03-19T08:21:00Z</dcterms:created>
  <dcterms:modified xsi:type="dcterms:W3CDTF">2023-07-21T21:23:00Z</dcterms:modified>
</cp:coreProperties>
</file>