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2C75B7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C470D4">
              <w:t xml:space="preserve"> </w:t>
            </w:r>
            <w:r w:rsidR="00C470D4">
              <w:rPr>
                <w:rFonts w:ascii="Calibri" w:hAnsi="Calibri" w:cs="B Traffic"/>
              </w:rPr>
              <w:t>F-44-11-21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EB201F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EB201F">
              <w:rPr>
                <w:rFonts w:ascii="Lucida Sans Unicode" w:hAnsi="Lucida Sans Unicode" w:cs="B Traffic" w:hint="cs"/>
                <w:b/>
                <w:bCs/>
                <w:rtl/>
              </w:rPr>
              <w:t>نانوایی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پژشکی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نانوایی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DE73E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نانوایی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نانوایی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عدم دریافت پول از مشتری درحین کار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نانوایی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نانوایی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نانوایی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مسیرهای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سرویس های بهداشتی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مایع صابون و خشک کن الکتریکی یا حوله کاغذی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روشنایی و تهویه نانوایی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DE73E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 زباله به طریق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9B2E3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میز کار، سالم و قابل شستشو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9B2E3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از سالم بودن وسایل و ظروف اطمینان حاصل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E256A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حمل و نقل انواع نان </w:t>
            </w:r>
            <w:r w:rsidR="00E256AE">
              <w:rPr>
                <w:rFonts w:ascii="Lucida Sans Unicode" w:hAnsi="Lucida Sans Unicode" w:cs="B Traffic" w:hint="cs"/>
                <w:rtl/>
              </w:rPr>
              <w:t xml:space="preserve">مناسب و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رانندگان وسائط نقلیه حامل مواد غذایی دارای کارت معاینه پژشکی معتبرمی باشند؟ 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بسته بندی و حمل مواد به صورت بهداشتی انجام می پذیرد؟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استخر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E256AE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 xml:space="preserve">آیا کارگران آموزش های لازم را </w:t>
            </w:r>
            <w:r w:rsidR="00AB4412">
              <w:rPr>
                <w:rFonts w:ascii="Lucida Sans Unicode" w:hAnsi="Lucida Sans Unicode" w:cs="B Traffic" w:hint="cs"/>
                <w:rtl/>
                <w:lang w:bidi="fa-IR"/>
              </w:rPr>
              <w:t>دیده اند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E256A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انبار مواد غذایی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9B2E3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پالت گذاری و چیدمان کیسه های آردطبق موازین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جوش شیرین در پروسه تولید نان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ظروف خمیرگیری صاف ، تمیز و بدون درز و همراه با شیرآلات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لباس خمیر گیری در اختیار افراد قرار گرفته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تعبیه حوض یا حوضچه با آب به صورت راکد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</w:p>
        </w:tc>
      </w:tr>
      <w:tr w:rsidR="005B4D42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B4D42" w:rsidRPr="00CB223E" w:rsidRDefault="005B4D42" w:rsidP="005B4D42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494E"/>
    <w:rsid w:val="00137E91"/>
    <w:rsid w:val="001B18C5"/>
    <w:rsid w:val="001B60DE"/>
    <w:rsid w:val="001B74FE"/>
    <w:rsid w:val="00224CD2"/>
    <w:rsid w:val="00237243"/>
    <w:rsid w:val="00283CBB"/>
    <w:rsid w:val="002913D3"/>
    <w:rsid w:val="00292FFD"/>
    <w:rsid w:val="002A17AF"/>
    <w:rsid w:val="002C015E"/>
    <w:rsid w:val="002C75B7"/>
    <w:rsid w:val="002D37C9"/>
    <w:rsid w:val="002E3A50"/>
    <w:rsid w:val="002F24BD"/>
    <w:rsid w:val="00304D34"/>
    <w:rsid w:val="003145CD"/>
    <w:rsid w:val="00351F7D"/>
    <w:rsid w:val="00370C3D"/>
    <w:rsid w:val="003B2411"/>
    <w:rsid w:val="003C11CE"/>
    <w:rsid w:val="003D42A7"/>
    <w:rsid w:val="003F6A25"/>
    <w:rsid w:val="00426A5E"/>
    <w:rsid w:val="00433397"/>
    <w:rsid w:val="0046720C"/>
    <w:rsid w:val="00492B57"/>
    <w:rsid w:val="00494CD6"/>
    <w:rsid w:val="004967DC"/>
    <w:rsid w:val="004A1388"/>
    <w:rsid w:val="004F1557"/>
    <w:rsid w:val="004F452A"/>
    <w:rsid w:val="00500B2A"/>
    <w:rsid w:val="005267E9"/>
    <w:rsid w:val="00527830"/>
    <w:rsid w:val="00543F13"/>
    <w:rsid w:val="00551EAF"/>
    <w:rsid w:val="00555F89"/>
    <w:rsid w:val="00573FE3"/>
    <w:rsid w:val="005A139E"/>
    <w:rsid w:val="005A2A4F"/>
    <w:rsid w:val="005B4D42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61ACC"/>
    <w:rsid w:val="007742CE"/>
    <w:rsid w:val="00787661"/>
    <w:rsid w:val="007940EB"/>
    <w:rsid w:val="007963E9"/>
    <w:rsid w:val="007A31E5"/>
    <w:rsid w:val="007B257B"/>
    <w:rsid w:val="007C2BAE"/>
    <w:rsid w:val="007D25D7"/>
    <w:rsid w:val="007E7152"/>
    <w:rsid w:val="00812314"/>
    <w:rsid w:val="00837DC3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2E31"/>
    <w:rsid w:val="009B52CC"/>
    <w:rsid w:val="009C3348"/>
    <w:rsid w:val="00A755BD"/>
    <w:rsid w:val="00A83D58"/>
    <w:rsid w:val="00AA605F"/>
    <w:rsid w:val="00AB4412"/>
    <w:rsid w:val="00AD48C8"/>
    <w:rsid w:val="00B07317"/>
    <w:rsid w:val="00B20C82"/>
    <w:rsid w:val="00B405C0"/>
    <w:rsid w:val="00B57254"/>
    <w:rsid w:val="00B86906"/>
    <w:rsid w:val="00BB7D1F"/>
    <w:rsid w:val="00BC629C"/>
    <w:rsid w:val="00C43267"/>
    <w:rsid w:val="00C470D4"/>
    <w:rsid w:val="00C64B8B"/>
    <w:rsid w:val="00C76162"/>
    <w:rsid w:val="00C91E65"/>
    <w:rsid w:val="00D250CF"/>
    <w:rsid w:val="00D67812"/>
    <w:rsid w:val="00D80A35"/>
    <w:rsid w:val="00D9522C"/>
    <w:rsid w:val="00DB712D"/>
    <w:rsid w:val="00DE4CC0"/>
    <w:rsid w:val="00DE73EA"/>
    <w:rsid w:val="00DF49E0"/>
    <w:rsid w:val="00E256AE"/>
    <w:rsid w:val="00E525FE"/>
    <w:rsid w:val="00E80BB9"/>
    <w:rsid w:val="00E90A83"/>
    <w:rsid w:val="00EB201F"/>
    <w:rsid w:val="00ED5BE6"/>
    <w:rsid w:val="00EF7AC6"/>
    <w:rsid w:val="00F450AC"/>
    <w:rsid w:val="00F570E8"/>
    <w:rsid w:val="00F813BE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2015-03-19T09:03:00Z</dcterms:created>
  <dcterms:modified xsi:type="dcterms:W3CDTF">2023-07-21T21:29:00Z</dcterms:modified>
</cp:coreProperties>
</file>